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2C22E5" w14:textId="77777777" w:rsidR="00D6199F" w:rsidRPr="005117D0" w:rsidRDefault="00D6199F" w:rsidP="00D6199F">
      <w:pPr>
        <w:spacing w:after="200" w:line="254" w:lineRule="auto"/>
        <w:ind w:left="10" w:right="5" w:hanging="10"/>
        <w:jc w:val="center"/>
        <w:rPr>
          <w:rFonts w:ascii="Times New Roman" w:eastAsia="Calibri" w:hAnsi="Times New Roman" w:cs="Times New Roman"/>
          <w:sz w:val="32"/>
          <w:szCs w:val="32"/>
          <w:lang w:eastAsia="en-US"/>
        </w:rPr>
      </w:pPr>
      <w:bookmarkStart w:id="0" w:name="_Hlk103343805"/>
      <w:r w:rsidRPr="00460F6A">
        <w:rPr>
          <w:rFonts w:ascii="Times New Roman" w:eastAsia="Calibri" w:hAnsi="Times New Roman" w:cs="Times New Roman"/>
          <w:b/>
          <w:sz w:val="32"/>
          <w:szCs w:val="32"/>
          <w:lang w:eastAsia="en-US"/>
        </w:rPr>
        <w:t xml:space="preserve">Duomenų </w:t>
      </w:r>
      <w:r>
        <w:rPr>
          <w:rFonts w:ascii="Times New Roman" w:eastAsia="Calibri" w:hAnsi="Times New Roman" w:cs="Times New Roman"/>
          <w:b/>
          <w:sz w:val="32"/>
          <w:szCs w:val="32"/>
          <w:lang w:eastAsia="en-US"/>
        </w:rPr>
        <w:t xml:space="preserve">saugyklų telkinio talpos ir našumo </w:t>
      </w:r>
      <w:r w:rsidRPr="00460F6A">
        <w:rPr>
          <w:rFonts w:ascii="Times New Roman" w:eastAsia="Calibri" w:hAnsi="Times New Roman" w:cs="Times New Roman"/>
          <w:b/>
          <w:sz w:val="32"/>
          <w:szCs w:val="32"/>
          <w:lang w:eastAsia="en-US"/>
        </w:rPr>
        <w:t xml:space="preserve">plėtra </w:t>
      </w:r>
      <w:bookmarkEnd w:id="0"/>
    </w:p>
    <w:p w14:paraId="74439ECE" w14:textId="77777777" w:rsidR="00D6199F" w:rsidRPr="00014E56" w:rsidRDefault="00D6199F" w:rsidP="00D6199F">
      <w:pPr>
        <w:suppressAutoHyphens/>
        <w:spacing w:line="20" w:lineRule="atLeast"/>
        <w:jc w:val="center"/>
        <w:rPr>
          <w:rFonts w:ascii="Times New Roman" w:hAnsi="Times New Roman" w:cs="Times New Roman"/>
          <w:b/>
          <w:bCs/>
          <w:spacing w:val="6"/>
          <w:sz w:val="24"/>
          <w:szCs w:val="24"/>
        </w:rPr>
      </w:pPr>
      <w:r w:rsidRPr="00014E56">
        <w:rPr>
          <w:rFonts w:ascii="Times New Roman" w:hAnsi="Times New Roman" w:cs="Times New Roman"/>
          <w:b/>
          <w:bCs/>
          <w:spacing w:val="6"/>
          <w:sz w:val="24"/>
          <w:szCs w:val="24"/>
        </w:rPr>
        <w:t>TECHNINĖ SPECIFIKACIJA</w:t>
      </w:r>
    </w:p>
    <w:p w14:paraId="6130292A" w14:textId="77777777" w:rsidR="00D6199F" w:rsidRPr="00014E56" w:rsidRDefault="00D6199F" w:rsidP="00D6199F">
      <w:pPr>
        <w:tabs>
          <w:tab w:val="left" w:pos="720"/>
        </w:tabs>
        <w:spacing w:line="276" w:lineRule="auto"/>
        <w:contextualSpacing/>
        <w:jc w:val="center"/>
        <w:rPr>
          <w:rFonts w:ascii="Times New Roman" w:eastAsia="Times New Roman" w:hAnsi="Times New Roman" w:cs="Times New Roman"/>
          <w:sz w:val="24"/>
          <w:szCs w:val="24"/>
          <w:lang w:eastAsia="en-US"/>
        </w:rPr>
      </w:pPr>
      <w:r w:rsidRPr="00014E56">
        <w:rPr>
          <w:rFonts w:ascii="Times New Roman" w:eastAsia="Times New Roman" w:hAnsi="Times New Roman" w:cs="Times New Roman"/>
          <w:sz w:val="24"/>
          <w:szCs w:val="24"/>
          <w:lang w:eastAsia="en-US"/>
        </w:rPr>
        <w:t>I. BENDRA INFORMACIJA</w:t>
      </w:r>
    </w:p>
    <w:p w14:paraId="0FA8127E" w14:textId="77777777" w:rsidR="00D6199F" w:rsidRDefault="00D6199F" w:rsidP="00D6199F">
      <w:pPr>
        <w:tabs>
          <w:tab w:val="left" w:pos="720"/>
        </w:tabs>
        <w:spacing w:line="276" w:lineRule="auto"/>
        <w:contextualSpacing/>
        <w:jc w:val="center"/>
        <w:rPr>
          <w:rFonts w:ascii="Times New Roman" w:eastAsia="Times New Roman" w:hAnsi="Times New Roman" w:cs="Times New Roman"/>
          <w:b/>
          <w:bCs/>
          <w:sz w:val="24"/>
          <w:szCs w:val="24"/>
          <w:lang w:eastAsia="en-US"/>
        </w:rPr>
      </w:pPr>
    </w:p>
    <w:p w14:paraId="3DDA2445" w14:textId="77777777" w:rsidR="00D6199F" w:rsidRDefault="00D6199F" w:rsidP="00D6199F">
      <w:pPr>
        <w:numPr>
          <w:ilvl w:val="0"/>
          <w:numId w:val="1"/>
        </w:numPr>
        <w:spacing w:after="36" w:line="240" w:lineRule="auto"/>
        <w:ind w:left="0" w:firstLine="567"/>
        <w:jc w:val="both"/>
        <w:rPr>
          <w:rFonts w:ascii="Times New Roman" w:eastAsia="Times New Roman" w:hAnsi="Times New Roman" w:cs="Times New Roman"/>
          <w:noProof/>
          <w:sz w:val="24"/>
          <w:szCs w:val="24"/>
          <w:lang w:eastAsia="ar-SA"/>
        </w:rPr>
      </w:pPr>
      <w:r>
        <w:rPr>
          <w:rFonts w:ascii="Times New Roman" w:eastAsia="Times New Roman" w:hAnsi="Times New Roman" w:cs="Times New Roman"/>
          <w:noProof/>
          <w:sz w:val="24"/>
          <w:szCs w:val="24"/>
          <w:lang w:eastAsia="ar-SA"/>
        </w:rPr>
        <w:t xml:space="preserve">Nacionalinė teismų administracija (toliau – perkančioji organizacija/PO) naudoja duomenų saugyklų telkinį (toliau – telkinys), kurio talpa užtikrinama iš šių komponentų: dvi </w:t>
      </w:r>
      <w:r w:rsidRPr="0049218F">
        <w:rPr>
          <w:rFonts w:ascii="Times New Roman" w:eastAsia="Times New Roman" w:hAnsi="Times New Roman" w:cs="Times New Roman"/>
          <w:noProof/>
          <w:sz w:val="24"/>
          <w:szCs w:val="24"/>
          <w:lang w:eastAsia="ar-SA"/>
        </w:rPr>
        <w:t>duomenų saug</w:t>
      </w:r>
      <w:r>
        <w:rPr>
          <w:rFonts w:ascii="Times New Roman" w:eastAsia="Times New Roman" w:hAnsi="Times New Roman" w:cs="Times New Roman"/>
          <w:noProof/>
          <w:sz w:val="24"/>
          <w:szCs w:val="24"/>
          <w:lang w:eastAsia="ar-SA"/>
        </w:rPr>
        <w:t>yklos</w:t>
      </w:r>
      <w:r w:rsidRPr="0049218F">
        <w:rPr>
          <w:rFonts w:ascii="Times New Roman" w:eastAsia="Times New Roman" w:hAnsi="Times New Roman" w:cs="Times New Roman"/>
          <w:noProof/>
          <w:sz w:val="24"/>
          <w:szCs w:val="24"/>
          <w:lang w:eastAsia="ar-SA"/>
        </w:rPr>
        <w:t xml:space="preserve"> Fujitsu Eternus </w:t>
      </w:r>
      <w:r>
        <w:rPr>
          <w:rFonts w:ascii="Times New Roman" w:eastAsia="Times New Roman" w:hAnsi="Times New Roman" w:cs="Times New Roman"/>
          <w:noProof/>
          <w:sz w:val="24"/>
          <w:szCs w:val="24"/>
          <w:lang w:eastAsia="ar-SA"/>
        </w:rPr>
        <w:t>AF250</w:t>
      </w:r>
      <w:r w:rsidRPr="0049218F">
        <w:rPr>
          <w:rFonts w:ascii="Times New Roman" w:eastAsia="Times New Roman" w:hAnsi="Times New Roman" w:cs="Times New Roman"/>
          <w:noProof/>
          <w:sz w:val="24"/>
          <w:szCs w:val="24"/>
          <w:lang w:eastAsia="ar-SA"/>
        </w:rPr>
        <w:t xml:space="preserve"> S</w:t>
      </w:r>
      <w:r>
        <w:rPr>
          <w:rFonts w:ascii="Times New Roman" w:eastAsia="Times New Roman" w:hAnsi="Times New Roman" w:cs="Times New Roman"/>
          <w:noProof/>
          <w:sz w:val="24"/>
          <w:szCs w:val="24"/>
          <w:lang w:eastAsia="ar-SA"/>
        </w:rPr>
        <w:t>3.</w:t>
      </w:r>
    </w:p>
    <w:p w14:paraId="74AE4341" w14:textId="77777777" w:rsidR="00D6199F" w:rsidRPr="0049218F" w:rsidRDefault="00D6199F" w:rsidP="00D6199F">
      <w:pPr>
        <w:numPr>
          <w:ilvl w:val="0"/>
          <w:numId w:val="1"/>
        </w:numPr>
        <w:spacing w:after="136" w:line="240" w:lineRule="auto"/>
        <w:ind w:left="0" w:firstLine="567"/>
        <w:jc w:val="both"/>
        <w:rPr>
          <w:rFonts w:ascii="Times New Roman" w:eastAsia="Times New Roman" w:hAnsi="Times New Roman" w:cs="Times New Roman"/>
          <w:noProof/>
          <w:sz w:val="24"/>
          <w:szCs w:val="24"/>
          <w:lang w:eastAsia="ar-SA"/>
        </w:rPr>
      </w:pPr>
      <w:r w:rsidRPr="0049218F">
        <w:rPr>
          <w:rFonts w:ascii="Times New Roman" w:eastAsia="Times New Roman" w:hAnsi="Times New Roman" w:cs="Times New Roman"/>
          <w:noProof/>
          <w:sz w:val="24"/>
          <w:szCs w:val="24"/>
          <w:lang w:eastAsia="ar-SA"/>
        </w:rPr>
        <w:t xml:space="preserve">PO perka duomenų </w:t>
      </w:r>
      <w:r>
        <w:rPr>
          <w:rFonts w:ascii="Times New Roman" w:eastAsia="Times New Roman" w:hAnsi="Times New Roman" w:cs="Times New Roman"/>
          <w:noProof/>
          <w:sz w:val="24"/>
          <w:szCs w:val="24"/>
          <w:lang w:eastAsia="ar-SA"/>
        </w:rPr>
        <w:t>saugyklų telkinio</w:t>
      </w:r>
      <w:r w:rsidRPr="0049218F">
        <w:rPr>
          <w:rFonts w:ascii="Times New Roman" w:eastAsia="Times New Roman" w:hAnsi="Times New Roman" w:cs="Times New Roman"/>
          <w:noProof/>
          <w:sz w:val="24"/>
          <w:szCs w:val="24"/>
          <w:lang w:eastAsia="ar-SA"/>
        </w:rPr>
        <w:t xml:space="preserve"> plėtrą, kurio tikslas - praplėsti esamo </w:t>
      </w:r>
      <w:r>
        <w:rPr>
          <w:rFonts w:ascii="Times New Roman" w:eastAsia="Times New Roman" w:hAnsi="Times New Roman" w:cs="Times New Roman"/>
          <w:noProof/>
          <w:sz w:val="24"/>
          <w:szCs w:val="24"/>
          <w:lang w:eastAsia="ar-SA"/>
        </w:rPr>
        <w:t>telkinio</w:t>
      </w:r>
      <w:r w:rsidRPr="0049218F">
        <w:rPr>
          <w:rFonts w:ascii="Times New Roman" w:eastAsia="Times New Roman" w:hAnsi="Times New Roman" w:cs="Times New Roman"/>
          <w:noProof/>
          <w:sz w:val="24"/>
          <w:szCs w:val="24"/>
          <w:lang w:eastAsia="ar-SA"/>
        </w:rPr>
        <w:t xml:space="preserve"> talpą, bei papildomai užtikrintų duomenų </w:t>
      </w:r>
      <w:r>
        <w:rPr>
          <w:rFonts w:ascii="Times New Roman" w:eastAsia="Times New Roman" w:hAnsi="Times New Roman" w:cs="Times New Roman"/>
          <w:noProof/>
          <w:sz w:val="24"/>
          <w:szCs w:val="24"/>
          <w:lang w:eastAsia="ar-SA"/>
        </w:rPr>
        <w:t>saugyklų</w:t>
      </w:r>
      <w:r w:rsidRPr="0049218F">
        <w:rPr>
          <w:rFonts w:ascii="Times New Roman" w:eastAsia="Times New Roman" w:hAnsi="Times New Roman" w:cs="Times New Roman"/>
          <w:noProof/>
          <w:sz w:val="24"/>
          <w:szCs w:val="24"/>
          <w:lang w:eastAsia="ar-SA"/>
        </w:rPr>
        <w:t xml:space="preserve"> našumą.  </w:t>
      </w:r>
    </w:p>
    <w:p w14:paraId="5C570CCC" w14:textId="77777777" w:rsidR="00D6199F" w:rsidRDefault="00D6199F" w:rsidP="00D6199F">
      <w:pPr>
        <w:numPr>
          <w:ilvl w:val="0"/>
          <w:numId w:val="1"/>
        </w:numPr>
        <w:spacing w:after="136" w:line="240" w:lineRule="auto"/>
        <w:ind w:left="0" w:firstLine="567"/>
        <w:jc w:val="both"/>
        <w:rPr>
          <w:rFonts w:ascii="Times New Roman" w:eastAsia="Times New Roman" w:hAnsi="Times New Roman" w:cs="Times New Roman"/>
          <w:noProof/>
          <w:sz w:val="24"/>
          <w:szCs w:val="24"/>
          <w:lang w:eastAsia="ar-SA"/>
        </w:rPr>
      </w:pPr>
      <w:r>
        <w:rPr>
          <w:rFonts w:ascii="Times New Roman" w:eastAsia="Times New Roman" w:hAnsi="Times New Roman" w:cs="Times New Roman"/>
          <w:noProof/>
          <w:sz w:val="24"/>
          <w:szCs w:val="24"/>
          <w:lang w:eastAsia="ar-SA"/>
        </w:rPr>
        <w:t xml:space="preserve">Pirkimo objektą sudaro vieningas plėtros sprendimas apimantis techninius komponentus, montavimą, diegimą, konfigūravimą, gamintojų garantinį palaikymą. Atlikus telkinio talpos plėtrą turi būti užtikrintas vieningas ir tarpusavyje suderintas sprendimas. </w:t>
      </w:r>
    </w:p>
    <w:p w14:paraId="1292D570" w14:textId="77777777" w:rsidR="00D6199F" w:rsidRDefault="00D6199F" w:rsidP="00D6199F">
      <w:pPr>
        <w:numPr>
          <w:ilvl w:val="0"/>
          <w:numId w:val="1"/>
        </w:numPr>
        <w:spacing w:after="136" w:line="240" w:lineRule="auto"/>
        <w:ind w:left="0" w:firstLine="567"/>
        <w:jc w:val="both"/>
        <w:rPr>
          <w:rFonts w:ascii="Times New Roman" w:eastAsia="Times New Roman" w:hAnsi="Times New Roman" w:cs="Times New Roman"/>
          <w:noProof/>
          <w:sz w:val="24"/>
          <w:szCs w:val="24"/>
          <w:lang w:eastAsia="ar-SA"/>
        </w:rPr>
      </w:pPr>
      <w:r>
        <w:rPr>
          <w:rFonts w:ascii="Times New Roman" w:eastAsia="Times New Roman" w:hAnsi="Times New Roman" w:cs="Times New Roman"/>
          <w:noProof/>
          <w:sz w:val="24"/>
          <w:szCs w:val="24"/>
          <w:lang w:eastAsia="ar-SA"/>
        </w:rPr>
        <w:t>Visa siūloma telkinio įranga (toliau – įranga)</w:t>
      </w:r>
      <w:r w:rsidRPr="000F3AD0">
        <w:rPr>
          <w:rFonts w:ascii="Times New Roman" w:eastAsia="Times New Roman" w:hAnsi="Times New Roman" w:cs="Times New Roman"/>
          <w:noProof/>
          <w:sz w:val="24"/>
          <w:szCs w:val="24"/>
          <w:lang w:eastAsia="ar-SA"/>
        </w:rPr>
        <w:t>, įskaitant jų komponentus, privalo būti naujos ir nenaudotos, negali būti restauruotos ar kitaip atnaujintos ar perdarytos.</w:t>
      </w:r>
      <w:r>
        <w:rPr>
          <w:rFonts w:ascii="Times New Roman" w:eastAsia="Times New Roman" w:hAnsi="Times New Roman" w:cs="Times New Roman"/>
          <w:noProof/>
          <w:sz w:val="24"/>
          <w:szCs w:val="24"/>
          <w:lang w:eastAsia="ar-SA"/>
        </w:rPr>
        <w:t xml:space="preserve"> </w:t>
      </w:r>
    </w:p>
    <w:p w14:paraId="2612EFAC" w14:textId="77777777" w:rsidR="00D6199F" w:rsidRDefault="00D6199F" w:rsidP="00D6199F">
      <w:pPr>
        <w:numPr>
          <w:ilvl w:val="0"/>
          <w:numId w:val="1"/>
        </w:numPr>
        <w:spacing w:after="136" w:line="240" w:lineRule="auto"/>
        <w:ind w:left="0" w:firstLine="567"/>
        <w:jc w:val="both"/>
        <w:rPr>
          <w:rFonts w:ascii="Times New Roman" w:eastAsia="Times New Roman" w:hAnsi="Times New Roman" w:cs="Times New Roman"/>
          <w:noProof/>
          <w:sz w:val="24"/>
          <w:szCs w:val="24"/>
          <w:lang w:eastAsia="ar-SA"/>
        </w:rPr>
      </w:pPr>
      <w:r>
        <w:rPr>
          <w:rFonts w:ascii="Times New Roman" w:eastAsia="Times New Roman" w:hAnsi="Times New Roman" w:cs="Times New Roman"/>
          <w:noProof/>
          <w:sz w:val="24"/>
          <w:szCs w:val="24"/>
          <w:lang w:eastAsia="ar-SA"/>
        </w:rPr>
        <w:t xml:space="preserve">Visi siūlomi telkinio plėtros komponentai turi būti pilnai suderinami tarpusavyje ir su PO eksploatuojamu duomenų saugyklų telkiniu. </w:t>
      </w:r>
    </w:p>
    <w:p w14:paraId="3F8165FD" w14:textId="77777777" w:rsidR="00D6199F" w:rsidRDefault="00D6199F" w:rsidP="00D6199F">
      <w:pPr>
        <w:numPr>
          <w:ilvl w:val="0"/>
          <w:numId w:val="1"/>
        </w:numPr>
        <w:spacing w:after="136" w:line="240" w:lineRule="auto"/>
        <w:ind w:left="0" w:firstLine="567"/>
        <w:jc w:val="both"/>
        <w:rPr>
          <w:rFonts w:ascii="Times New Roman" w:eastAsia="Times New Roman" w:hAnsi="Times New Roman" w:cs="Times New Roman"/>
          <w:noProof/>
          <w:sz w:val="24"/>
          <w:szCs w:val="24"/>
          <w:lang w:eastAsia="ar-SA"/>
        </w:rPr>
      </w:pPr>
      <w:r>
        <w:rPr>
          <w:rFonts w:ascii="Times New Roman" w:eastAsia="Times New Roman" w:hAnsi="Times New Roman" w:cs="Times New Roman"/>
          <w:noProof/>
          <w:sz w:val="24"/>
          <w:szCs w:val="24"/>
          <w:lang w:eastAsia="ar-SA"/>
        </w:rPr>
        <w:t xml:space="preserve">Pirkimo objektas (įskaitant jo sudedamąsias dalis bei prekių ir jų dalių gamintojus) turi nekelti grėsmės </w:t>
      </w:r>
      <w:r w:rsidRPr="00022E1E">
        <w:rPr>
          <w:rFonts w:ascii="Times New Roman" w:eastAsia="Times New Roman" w:hAnsi="Times New Roman" w:cs="Times New Roman"/>
          <w:noProof/>
          <w:sz w:val="24"/>
          <w:szCs w:val="24"/>
          <w:lang w:eastAsia="ar-SA"/>
        </w:rPr>
        <w:t>nacionaliniam saugumui.</w:t>
      </w:r>
    </w:p>
    <w:p w14:paraId="62325FD8" w14:textId="63A37818" w:rsidR="00D6199F" w:rsidRDefault="00D6199F" w:rsidP="00D6199F">
      <w:pPr>
        <w:numPr>
          <w:ilvl w:val="0"/>
          <w:numId w:val="1"/>
        </w:numPr>
        <w:spacing w:after="136" w:line="240" w:lineRule="auto"/>
        <w:ind w:left="0" w:firstLine="567"/>
        <w:jc w:val="both"/>
        <w:rPr>
          <w:rFonts w:ascii="Times New Roman" w:eastAsia="Times New Roman" w:hAnsi="Times New Roman" w:cs="Times New Roman"/>
          <w:noProof/>
          <w:sz w:val="24"/>
          <w:szCs w:val="24"/>
          <w:lang w:eastAsia="ar-SA"/>
        </w:rPr>
      </w:pPr>
      <w:r>
        <w:rPr>
          <w:rFonts w:ascii="Times New Roman" w:eastAsia="Times New Roman" w:hAnsi="Times New Roman" w:cs="Times New Roman"/>
          <w:noProof/>
          <w:sz w:val="24"/>
          <w:szCs w:val="24"/>
          <w:lang w:eastAsia="ar-SA"/>
        </w:rPr>
        <w:t xml:space="preserve">Telkinio plėtra turi būti baigta </w:t>
      </w:r>
      <w:r w:rsidRPr="00BE42E6">
        <w:rPr>
          <w:rFonts w:ascii="Times New Roman" w:eastAsia="Times New Roman" w:hAnsi="Times New Roman" w:cs="Times New Roman"/>
          <w:noProof/>
          <w:sz w:val="24"/>
          <w:szCs w:val="24"/>
          <w:lang w:eastAsia="ar-SA"/>
        </w:rPr>
        <w:t>per</w:t>
      </w:r>
      <w:r>
        <w:rPr>
          <w:rFonts w:ascii="Times New Roman" w:eastAsia="Times New Roman" w:hAnsi="Times New Roman" w:cs="Times New Roman"/>
          <w:noProof/>
          <w:sz w:val="24"/>
          <w:szCs w:val="24"/>
          <w:lang w:eastAsia="ar-SA"/>
        </w:rPr>
        <w:t xml:space="preserve"> </w:t>
      </w:r>
      <w:r w:rsidR="00B04B70">
        <w:rPr>
          <w:rFonts w:ascii="Times New Roman" w:eastAsia="Times New Roman" w:hAnsi="Times New Roman" w:cs="Times New Roman"/>
          <w:noProof/>
          <w:sz w:val="24"/>
          <w:szCs w:val="24"/>
          <w:lang w:eastAsia="ar-SA"/>
        </w:rPr>
        <w:t>60</w:t>
      </w:r>
      <w:r w:rsidRPr="00BE42E6">
        <w:rPr>
          <w:rFonts w:ascii="Times New Roman" w:eastAsia="Times New Roman" w:hAnsi="Times New Roman" w:cs="Times New Roman"/>
          <w:noProof/>
          <w:sz w:val="24"/>
          <w:szCs w:val="24"/>
          <w:lang w:eastAsia="ar-SA"/>
        </w:rPr>
        <w:t xml:space="preserve"> (</w:t>
      </w:r>
      <w:r w:rsidR="00184EC3">
        <w:rPr>
          <w:rFonts w:ascii="Times New Roman" w:eastAsia="Times New Roman" w:hAnsi="Times New Roman" w:cs="Times New Roman"/>
          <w:noProof/>
          <w:sz w:val="24"/>
          <w:szCs w:val="24"/>
          <w:lang w:eastAsia="ar-SA"/>
        </w:rPr>
        <w:t>šešias</w:t>
      </w:r>
      <w:r>
        <w:rPr>
          <w:rFonts w:ascii="Times New Roman" w:eastAsia="Times New Roman" w:hAnsi="Times New Roman" w:cs="Times New Roman"/>
          <w:noProof/>
          <w:sz w:val="24"/>
          <w:szCs w:val="24"/>
          <w:lang w:eastAsia="ar-SA"/>
        </w:rPr>
        <w:t>dešimt</w:t>
      </w:r>
      <w:r w:rsidRPr="00BE42E6">
        <w:rPr>
          <w:rFonts w:ascii="Times New Roman" w:eastAsia="Times New Roman" w:hAnsi="Times New Roman" w:cs="Times New Roman"/>
          <w:noProof/>
          <w:sz w:val="24"/>
          <w:szCs w:val="24"/>
          <w:lang w:eastAsia="ar-SA"/>
        </w:rPr>
        <w:t xml:space="preserve">) </w:t>
      </w:r>
      <w:r>
        <w:rPr>
          <w:rFonts w:ascii="Times New Roman" w:eastAsia="Times New Roman" w:hAnsi="Times New Roman" w:cs="Times New Roman"/>
          <w:noProof/>
          <w:sz w:val="24"/>
          <w:szCs w:val="24"/>
          <w:lang w:eastAsia="ar-SA"/>
        </w:rPr>
        <w:t>kalendorinių dienų</w:t>
      </w:r>
      <w:r w:rsidRPr="00BE42E6">
        <w:rPr>
          <w:rFonts w:ascii="Times New Roman" w:eastAsia="Times New Roman" w:hAnsi="Times New Roman" w:cs="Times New Roman"/>
          <w:noProof/>
          <w:sz w:val="24"/>
          <w:szCs w:val="24"/>
          <w:lang w:eastAsia="ar-SA"/>
        </w:rPr>
        <w:t xml:space="preserve"> </w:t>
      </w:r>
      <w:r>
        <w:rPr>
          <w:rFonts w:ascii="Times New Roman" w:eastAsia="Times New Roman" w:hAnsi="Times New Roman" w:cs="Times New Roman"/>
          <w:noProof/>
          <w:sz w:val="24"/>
          <w:szCs w:val="24"/>
          <w:lang w:eastAsia="ar-SA"/>
        </w:rPr>
        <w:t xml:space="preserve">nuo sutarties įsigaliojimo dienos. </w:t>
      </w:r>
    </w:p>
    <w:p w14:paraId="4193BF81" w14:textId="77777777" w:rsidR="00D6199F" w:rsidRPr="00374E64" w:rsidRDefault="00D6199F" w:rsidP="00D6199F">
      <w:pPr>
        <w:numPr>
          <w:ilvl w:val="0"/>
          <w:numId w:val="1"/>
        </w:numPr>
        <w:spacing w:after="136" w:line="240" w:lineRule="auto"/>
        <w:ind w:left="0" w:firstLine="567"/>
        <w:jc w:val="both"/>
        <w:rPr>
          <w:rFonts w:ascii="Times New Roman" w:eastAsia="Times New Roman" w:hAnsi="Times New Roman" w:cs="Times New Roman"/>
          <w:noProof/>
          <w:sz w:val="24"/>
          <w:szCs w:val="24"/>
          <w:lang w:eastAsia="ar-SA"/>
        </w:rPr>
      </w:pPr>
      <w:r>
        <w:rPr>
          <w:rFonts w:ascii="Times New Roman" w:eastAsia="Times New Roman" w:hAnsi="Times New Roman" w:cs="Times New Roman"/>
          <w:noProof/>
          <w:sz w:val="24"/>
          <w:szCs w:val="24"/>
          <w:lang w:eastAsia="ar-SA"/>
        </w:rPr>
        <w:t>Telkinio</w:t>
      </w:r>
      <w:r w:rsidRPr="00374E64">
        <w:rPr>
          <w:rFonts w:ascii="Times New Roman" w:eastAsia="Times New Roman" w:hAnsi="Times New Roman" w:cs="Times New Roman"/>
          <w:noProof/>
          <w:sz w:val="24"/>
          <w:szCs w:val="24"/>
          <w:lang w:eastAsia="ar-SA"/>
        </w:rPr>
        <w:t xml:space="preserve"> plėtros metu turi būti užtikrintas nenutrūkstamas esam</w:t>
      </w:r>
      <w:r>
        <w:rPr>
          <w:rFonts w:ascii="Times New Roman" w:eastAsia="Times New Roman" w:hAnsi="Times New Roman" w:cs="Times New Roman"/>
          <w:noProof/>
          <w:sz w:val="24"/>
          <w:szCs w:val="24"/>
          <w:lang w:eastAsia="ar-SA"/>
        </w:rPr>
        <w:t>ų</w:t>
      </w:r>
      <w:r w:rsidRPr="00374E64">
        <w:rPr>
          <w:rFonts w:ascii="Times New Roman" w:eastAsia="Times New Roman" w:hAnsi="Times New Roman" w:cs="Times New Roman"/>
          <w:noProof/>
          <w:sz w:val="24"/>
          <w:szCs w:val="24"/>
          <w:lang w:eastAsia="ar-SA"/>
        </w:rPr>
        <w:t xml:space="preserve"> duomenų </w:t>
      </w:r>
      <w:r>
        <w:rPr>
          <w:rFonts w:ascii="Times New Roman" w:eastAsia="Times New Roman" w:hAnsi="Times New Roman" w:cs="Times New Roman"/>
          <w:noProof/>
          <w:sz w:val="24"/>
          <w:szCs w:val="24"/>
          <w:lang w:eastAsia="ar-SA"/>
        </w:rPr>
        <w:t>saugyklų</w:t>
      </w:r>
      <w:r w:rsidRPr="00374E64">
        <w:rPr>
          <w:rFonts w:ascii="Times New Roman" w:eastAsia="Times New Roman" w:hAnsi="Times New Roman" w:cs="Times New Roman"/>
          <w:noProof/>
          <w:sz w:val="24"/>
          <w:szCs w:val="24"/>
          <w:lang w:eastAsia="ar-SA"/>
        </w:rPr>
        <w:t xml:space="preserve"> veikimas ir duomenų pasiekiamumas. </w:t>
      </w:r>
    </w:p>
    <w:p w14:paraId="5C269021" w14:textId="77777777" w:rsidR="00D6199F" w:rsidRDefault="00D6199F" w:rsidP="00D6199F">
      <w:pPr>
        <w:numPr>
          <w:ilvl w:val="0"/>
          <w:numId w:val="1"/>
        </w:numPr>
        <w:spacing w:after="136" w:line="240" w:lineRule="auto"/>
        <w:ind w:left="0" w:firstLine="567"/>
        <w:jc w:val="both"/>
        <w:rPr>
          <w:rFonts w:ascii="Times New Roman" w:eastAsia="Times New Roman" w:hAnsi="Times New Roman" w:cs="Times New Roman"/>
          <w:noProof/>
          <w:sz w:val="24"/>
          <w:szCs w:val="24"/>
          <w:lang w:eastAsia="ar-SA"/>
        </w:rPr>
      </w:pPr>
      <w:r>
        <w:rPr>
          <w:rFonts w:ascii="Times New Roman" w:eastAsia="Times New Roman" w:hAnsi="Times New Roman" w:cs="Times New Roman"/>
          <w:noProof/>
          <w:sz w:val="24"/>
          <w:szCs w:val="24"/>
          <w:lang w:eastAsia="ar-SA"/>
        </w:rPr>
        <w:t xml:space="preserve">Visa teikiama įranga pagal gamintojų reikalavimus turi būti sumontuota, įdiegta ir apjungta į dviejuose atskiruose duomenų centruose veikiančią, tarpusavyje derančią vieningą duomenų saugyklų telkinį. Įranga ir jungtys turi būti sužymėtos. </w:t>
      </w:r>
    </w:p>
    <w:p w14:paraId="4E741AC7" w14:textId="77777777" w:rsidR="00D6199F" w:rsidRDefault="00D6199F" w:rsidP="00D6199F">
      <w:pPr>
        <w:numPr>
          <w:ilvl w:val="0"/>
          <w:numId w:val="1"/>
        </w:numPr>
        <w:spacing w:after="136" w:line="240" w:lineRule="auto"/>
        <w:ind w:left="0" w:firstLine="567"/>
        <w:jc w:val="both"/>
        <w:rPr>
          <w:rFonts w:ascii="Times New Roman" w:eastAsia="Times New Roman" w:hAnsi="Times New Roman" w:cs="Times New Roman"/>
          <w:noProof/>
          <w:sz w:val="24"/>
          <w:szCs w:val="24"/>
          <w:lang w:eastAsia="ar-SA"/>
        </w:rPr>
      </w:pPr>
      <w:r>
        <w:rPr>
          <w:rFonts w:ascii="Times New Roman" w:eastAsia="Times New Roman" w:hAnsi="Times New Roman" w:cs="Times New Roman"/>
          <w:noProof/>
          <w:sz w:val="24"/>
          <w:szCs w:val="24"/>
          <w:lang w:eastAsia="ar-SA"/>
        </w:rPr>
        <w:t xml:space="preserve">Visa įdiegta įranga turi veikti be klaidų bei įspėjimų apie nekorektišką veikimą ar galimus gedimus. </w:t>
      </w:r>
    </w:p>
    <w:p w14:paraId="5734277F" w14:textId="77777777" w:rsidR="00D6199F" w:rsidRDefault="00D6199F" w:rsidP="00D6199F">
      <w:pPr>
        <w:numPr>
          <w:ilvl w:val="0"/>
          <w:numId w:val="1"/>
        </w:numPr>
        <w:spacing w:after="136" w:line="240" w:lineRule="auto"/>
        <w:ind w:left="0" w:firstLine="567"/>
        <w:jc w:val="both"/>
        <w:rPr>
          <w:rFonts w:ascii="Times New Roman" w:eastAsia="Times New Roman" w:hAnsi="Times New Roman" w:cs="Times New Roman"/>
          <w:noProof/>
          <w:sz w:val="24"/>
          <w:szCs w:val="24"/>
          <w:lang w:eastAsia="ar-SA"/>
        </w:rPr>
      </w:pPr>
      <w:r w:rsidRPr="00CA688E">
        <w:rPr>
          <w:rFonts w:ascii="Times New Roman" w:eastAsia="Times New Roman" w:hAnsi="Times New Roman" w:cs="Times New Roman"/>
          <w:noProof/>
          <w:sz w:val="24"/>
          <w:szCs w:val="24"/>
          <w:lang w:eastAsia="ar-SA"/>
        </w:rPr>
        <w:t>Visi įrangos sutrikimai registruojami gamintojo arba tiekėjo aptarnavimo tarnyboje arba įvykių registravimo sistemoje (tiekėjas, teikdamas pasiūlymą, turi nurodyti tiekėjo aptarnavimo tarnybos arba įvykių registravimo sistemos kontaktus)</w:t>
      </w:r>
      <w:r w:rsidRPr="00BB0AA6">
        <w:rPr>
          <w:rFonts w:ascii="Times New Roman" w:eastAsia="Times New Roman" w:hAnsi="Times New Roman" w:cs="Times New Roman"/>
          <w:noProof/>
          <w:sz w:val="24"/>
          <w:szCs w:val="24"/>
          <w:lang w:eastAsia="ar-SA"/>
        </w:rPr>
        <w:t>.</w:t>
      </w:r>
    </w:p>
    <w:p w14:paraId="06DC1FDD" w14:textId="77777777" w:rsidR="00D6199F" w:rsidRPr="00727C5B" w:rsidRDefault="00D6199F" w:rsidP="00D6199F">
      <w:pPr>
        <w:spacing w:after="136" w:line="240" w:lineRule="auto"/>
        <w:jc w:val="both"/>
        <w:rPr>
          <w:rFonts w:ascii="Times New Roman" w:eastAsia="Times New Roman" w:hAnsi="Times New Roman"/>
          <w:noProof/>
          <w:color w:val="FF0000"/>
          <w:sz w:val="24"/>
          <w:szCs w:val="24"/>
          <w:lang w:eastAsia="ar-SA"/>
        </w:rPr>
      </w:pPr>
      <w:r w:rsidRPr="00637A7F">
        <w:rPr>
          <w:rFonts w:ascii="Times New Roman" w:eastAsia="Times New Roman" w:hAnsi="Times New Roman"/>
          <w:noProof/>
          <w:sz w:val="24"/>
          <w:szCs w:val="24"/>
          <w:lang w:eastAsia="ar-SA"/>
        </w:rPr>
        <w:br w:type="page"/>
      </w:r>
    </w:p>
    <w:p w14:paraId="0BC9BF95" w14:textId="77777777" w:rsidR="00D6199F" w:rsidRDefault="00D6199F" w:rsidP="00D6199F">
      <w:pPr>
        <w:jc w:val="center"/>
        <w:rPr>
          <w:rFonts w:ascii="Times New Roman" w:eastAsia="Calibri" w:hAnsi="Times New Roman" w:cs="Times New Roman"/>
          <w:sz w:val="24"/>
          <w:szCs w:val="24"/>
          <w:lang w:eastAsia="en-US"/>
        </w:rPr>
      </w:pPr>
      <w:r w:rsidRPr="00A91377">
        <w:rPr>
          <w:rFonts w:ascii="Times New Roman" w:eastAsia="Calibri" w:hAnsi="Times New Roman" w:cs="Times New Roman"/>
          <w:sz w:val="24"/>
          <w:szCs w:val="24"/>
          <w:lang w:eastAsia="en-US"/>
        </w:rPr>
        <w:lastRenderedPageBreak/>
        <w:t>II. PIRKIMO OBJEKTAS IR KIEKIAI</w:t>
      </w:r>
    </w:p>
    <w:p w14:paraId="55C77DC9" w14:textId="77777777" w:rsidR="00D6199F" w:rsidRDefault="00D6199F" w:rsidP="00D6199F">
      <w:pPr>
        <w:jc w:val="center"/>
        <w:rPr>
          <w:rFonts w:ascii="Times New Roman" w:eastAsia="Calibri" w:hAnsi="Times New Roman" w:cs="Times New Roman"/>
          <w:sz w:val="24"/>
          <w:szCs w:val="24"/>
          <w:lang w:eastAsia="en-US"/>
        </w:rPr>
      </w:pPr>
    </w:p>
    <w:tbl>
      <w:tblPr>
        <w:tblW w:w="9165" w:type="dxa"/>
        <w:tblInd w:w="-3" w:type="dxa"/>
        <w:tblCellMar>
          <w:top w:w="31" w:type="dxa"/>
          <w:left w:w="36" w:type="dxa"/>
          <w:right w:w="41" w:type="dxa"/>
        </w:tblCellMar>
        <w:tblLook w:val="04A0" w:firstRow="1" w:lastRow="0" w:firstColumn="1" w:lastColumn="0" w:noHBand="0" w:noVBand="1"/>
      </w:tblPr>
      <w:tblGrid>
        <w:gridCol w:w="919"/>
        <w:gridCol w:w="5319"/>
        <w:gridCol w:w="1134"/>
        <w:gridCol w:w="1793"/>
      </w:tblGrid>
      <w:tr w:rsidR="00D6199F" w:rsidRPr="00A91377" w14:paraId="6FE0628C" w14:textId="77777777" w:rsidTr="005C1A80">
        <w:trPr>
          <w:trHeight w:val="803"/>
        </w:trPr>
        <w:tc>
          <w:tcPr>
            <w:tcW w:w="919" w:type="dxa"/>
            <w:tcBorders>
              <w:top w:val="single" w:sz="2" w:space="0" w:color="000000"/>
              <w:left w:val="single" w:sz="2" w:space="0" w:color="000000"/>
              <w:bottom w:val="single" w:sz="2" w:space="0" w:color="000000"/>
              <w:right w:val="single" w:sz="2" w:space="0" w:color="000000"/>
            </w:tcBorders>
            <w:vAlign w:val="center"/>
            <w:hideMark/>
          </w:tcPr>
          <w:p w14:paraId="61316CDF" w14:textId="77777777" w:rsidR="00D6199F" w:rsidRPr="00A91377" w:rsidRDefault="00D6199F" w:rsidP="005C1A80">
            <w:pPr>
              <w:jc w:val="center"/>
              <w:rPr>
                <w:rFonts w:ascii="Times New Roman" w:eastAsia="Calibri" w:hAnsi="Times New Roman" w:cs="Times New Roman"/>
                <w:b/>
                <w:bCs/>
                <w:sz w:val="24"/>
                <w:szCs w:val="24"/>
                <w:lang w:eastAsia="en-US"/>
              </w:rPr>
            </w:pPr>
            <w:r w:rsidRPr="00A91377">
              <w:rPr>
                <w:rFonts w:ascii="Times New Roman" w:eastAsia="Calibri" w:hAnsi="Times New Roman" w:cs="Times New Roman"/>
                <w:b/>
                <w:bCs/>
                <w:sz w:val="24"/>
                <w:szCs w:val="24"/>
                <w:lang w:eastAsia="en-US"/>
              </w:rPr>
              <w:t>Eil. Nr.</w:t>
            </w:r>
          </w:p>
        </w:tc>
        <w:tc>
          <w:tcPr>
            <w:tcW w:w="5319" w:type="dxa"/>
            <w:tcBorders>
              <w:top w:val="single" w:sz="2" w:space="0" w:color="000000"/>
              <w:left w:val="single" w:sz="2" w:space="0" w:color="000000"/>
              <w:bottom w:val="single" w:sz="2" w:space="0" w:color="000000"/>
              <w:right w:val="single" w:sz="2" w:space="0" w:color="000000"/>
            </w:tcBorders>
            <w:vAlign w:val="center"/>
            <w:hideMark/>
          </w:tcPr>
          <w:p w14:paraId="402A9395" w14:textId="77777777" w:rsidR="00D6199F" w:rsidRPr="00A91377" w:rsidRDefault="00D6199F" w:rsidP="005C1A80">
            <w:pPr>
              <w:jc w:val="center"/>
              <w:rPr>
                <w:rFonts w:ascii="Times New Roman" w:eastAsia="Calibri" w:hAnsi="Times New Roman" w:cs="Times New Roman"/>
                <w:b/>
                <w:bCs/>
                <w:sz w:val="24"/>
                <w:szCs w:val="24"/>
                <w:lang w:eastAsia="en-US"/>
              </w:rPr>
            </w:pPr>
            <w:r w:rsidRPr="00A91377">
              <w:rPr>
                <w:rFonts w:ascii="Times New Roman" w:eastAsia="Calibri" w:hAnsi="Times New Roman" w:cs="Times New Roman"/>
                <w:b/>
                <w:bCs/>
                <w:sz w:val="24"/>
                <w:szCs w:val="24"/>
                <w:lang w:eastAsia="en-US"/>
              </w:rPr>
              <w:t>Prekės/Paslaugos pavadinimas</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3C6C9C89" w14:textId="77777777" w:rsidR="00D6199F" w:rsidRPr="00A91377" w:rsidRDefault="00D6199F" w:rsidP="005C1A80">
            <w:pPr>
              <w:jc w:val="center"/>
              <w:rPr>
                <w:rFonts w:ascii="Times New Roman" w:eastAsia="Calibri" w:hAnsi="Times New Roman" w:cs="Times New Roman"/>
                <w:b/>
                <w:bCs/>
                <w:sz w:val="24"/>
                <w:szCs w:val="24"/>
                <w:lang w:eastAsia="en-US"/>
              </w:rPr>
            </w:pPr>
            <w:r w:rsidRPr="00A91377">
              <w:rPr>
                <w:rFonts w:ascii="Times New Roman" w:eastAsia="Calibri" w:hAnsi="Times New Roman" w:cs="Times New Roman"/>
                <w:b/>
                <w:bCs/>
                <w:sz w:val="24"/>
                <w:szCs w:val="24"/>
                <w:lang w:eastAsia="en-US"/>
              </w:rPr>
              <w:t>Kiekis</w:t>
            </w:r>
          </w:p>
        </w:tc>
        <w:tc>
          <w:tcPr>
            <w:tcW w:w="1793" w:type="dxa"/>
            <w:tcBorders>
              <w:top w:val="single" w:sz="2" w:space="0" w:color="000000"/>
              <w:left w:val="single" w:sz="2" w:space="0" w:color="000000"/>
              <w:bottom w:val="single" w:sz="2" w:space="0" w:color="000000"/>
              <w:right w:val="single" w:sz="2" w:space="0" w:color="000000"/>
            </w:tcBorders>
            <w:vAlign w:val="center"/>
            <w:hideMark/>
          </w:tcPr>
          <w:p w14:paraId="2DBE12B5" w14:textId="77777777" w:rsidR="00D6199F" w:rsidRPr="00A91377" w:rsidRDefault="00D6199F" w:rsidP="005C1A80">
            <w:pPr>
              <w:jc w:val="center"/>
              <w:rPr>
                <w:rFonts w:ascii="Times New Roman" w:eastAsia="Calibri" w:hAnsi="Times New Roman" w:cs="Times New Roman"/>
                <w:b/>
                <w:bCs/>
                <w:sz w:val="24"/>
                <w:szCs w:val="24"/>
                <w:lang w:eastAsia="en-US"/>
              </w:rPr>
            </w:pPr>
            <w:r w:rsidRPr="00A91377">
              <w:rPr>
                <w:rFonts w:ascii="Times New Roman" w:eastAsia="Calibri" w:hAnsi="Times New Roman" w:cs="Times New Roman"/>
                <w:b/>
                <w:bCs/>
                <w:sz w:val="24"/>
                <w:szCs w:val="24"/>
                <w:lang w:eastAsia="en-US"/>
              </w:rPr>
              <w:t>Mato vienetas</w:t>
            </w:r>
          </w:p>
        </w:tc>
      </w:tr>
      <w:tr w:rsidR="00D6199F" w:rsidRPr="00A91377" w14:paraId="254C7730" w14:textId="77777777" w:rsidTr="005C1A80">
        <w:trPr>
          <w:trHeight w:val="533"/>
        </w:trPr>
        <w:tc>
          <w:tcPr>
            <w:tcW w:w="919" w:type="dxa"/>
            <w:tcBorders>
              <w:top w:val="single" w:sz="2" w:space="0" w:color="000000"/>
              <w:left w:val="single" w:sz="2" w:space="0" w:color="000000"/>
              <w:bottom w:val="single" w:sz="2" w:space="0" w:color="000000"/>
              <w:right w:val="single" w:sz="2" w:space="0" w:color="000000"/>
            </w:tcBorders>
            <w:vAlign w:val="center"/>
            <w:hideMark/>
          </w:tcPr>
          <w:p w14:paraId="0E3188ED" w14:textId="77777777" w:rsidR="00D6199F" w:rsidRPr="00A91377" w:rsidRDefault="00D6199F" w:rsidP="005C1A80">
            <w:pPr>
              <w:jc w:val="center"/>
              <w:rPr>
                <w:rFonts w:ascii="Times New Roman" w:eastAsia="Calibri" w:hAnsi="Times New Roman" w:cs="Times New Roman"/>
                <w:b/>
                <w:bCs/>
                <w:sz w:val="24"/>
                <w:szCs w:val="24"/>
                <w:lang w:eastAsia="en-US"/>
              </w:rPr>
            </w:pPr>
            <w:r w:rsidRPr="00A91377">
              <w:rPr>
                <w:rFonts w:ascii="Times New Roman" w:eastAsia="Calibri" w:hAnsi="Times New Roman" w:cs="Times New Roman"/>
                <w:b/>
                <w:bCs/>
                <w:sz w:val="24"/>
                <w:szCs w:val="24"/>
                <w:lang w:eastAsia="en-US"/>
              </w:rPr>
              <w:t>1.</w:t>
            </w:r>
          </w:p>
        </w:tc>
        <w:tc>
          <w:tcPr>
            <w:tcW w:w="5319" w:type="dxa"/>
            <w:tcBorders>
              <w:top w:val="single" w:sz="2" w:space="0" w:color="000000"/>
              <w:left w:val="single" w:sz="2" w:space="0" w:color="000000"/>
              <w:bottom w:val="single" w:sz="2" w:space="0" w:color="000000"/>
              <w:right w:val="single" w:sz="2" w:space="0" w:color="000000"/>
            </w:tcBorders>
            <w:vAlign w:val="center"/>
            <w:hideMark/>
          </w:tcPr>
          <w:p w14:paraId="1D5EAD83" w14:textId="77777777" w:rsidR="00D6199F" w:rsidRPr="00A91377" w:rsidRDefault="00D6199F" w:rsidP="005C1A80">
            <w:pPr>
              <w:rPr>
                <w:rFonts w:ascii="Times New Roman" w:eastAsia="Calibri" w:hAnsi="Times New Roman" w:cs="Times New Roman"/>
                <w:b/>
                <w:bCs/>
                <w:sz w:val="24"/>
                <w:szCs w:val="24"/>
                <w:lang w:eastAsia="en-US"/>
              </w:rPr>
            </w:pPr>
            <w:r w:rsidRPr="0016663B">
              <w:rPr>
                <w:rFonts w:ascii="Times New Roman" w:eastAsia="Calibri" w:hAnsi="Times New Roman" w:cs="Times New Roman"/>
                <w:b/>
                <w:bCs/>
                <w:sz w:val="24"/>
                <w:szCs w:val="24"/>
                <w:lang w:eastAsia="en-US"/>
              </w:rPr>
              <w:t xml:space="preserve">Duomenų saugyklų telkinio talpos ir našumo </w:t>
            </w:r>
            <w:r w:rsidRPr="00647E51">
              <w:rPr>
                <w:rFonts w:ascii="Times New Roman" w:eastAsia="Calibri" w:hAnsi="Times New Roman" w:cs="Times New Roman"/>
                <w:b/>
                <w:bCs/>
                <w:sz w:val="24"/>
                <w:szCs w:val="24"/>
                <w:lang w:eastAsia="en-US"/>
              </w:rPr>
              <w:t>plėtinys</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54334405" w14:textId="77777777" w:rsidR="00D6199F" w:rsidRPr="00A91377" w:rsidRDefault="00D6199F" w:rsidP="005C1A80">
            <w:pPr>
              <w:jc w:val="center"/>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2</w:t>
            </w:r>
          </w:p>
        </w:tc>
        <w:tc>
          <w:tcPr>
            <w:tcW w:w="1793" w:type="dxa"/>
            <w:tcBorders>
              <w:top w:val="single" w:sz="2" w:space="0" w:color="000000"/>
              <w:left w:val="single" w:sz="2" w:space="0" w:color="000000"/>
              <w:bottom w:val="single" w:sz="2" w:space="0" w:color="000000"/>
              <w:right w:val="single" w:sz="2" w:space="0" w:color="000000"/>
            </w:tcBorders>
            <w:vAlign w:val="center"/>
            <w:hideMark/>
          </w:tcPr>
          <w:p w14:paraId="4DC54DF4" w14:textId="77777777" w:rsidR="00D6199F" w:rsidRPr="00A91377" w:rsidRDefault="00D6199F" w:rsidP="005C1A80">
            <w:pPr>
              <w:jc w:val="center"/>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Vnt.</w:t>
            </w:r>
          </w:p>
        </w:tc>
      </w:tr>
    </w:tbl>
    <w:p w14:paraId="01853559" w14:textId="77777777" w:rsidR="00D6199F" w:rsidRDefault="00D6199F" w:rsidP="00D6199F">
      <w:pPr>
        <w:jc w:val="center"/>
        <w:rPr>
          <w:rFonts w:ascii="Times New Roman" w:eastAsia="Calibri" w:hAnsi="Times New Roman" w:cs="Times New Roman"/>
          <w:sz w:val="24"/>
          <w:szCs w:val="24"/>
          <w:lang w:eastAsia="en-US"/>
        </w:rPr>
      </w:pPr>
    </w:p>
    <w:p w14:paraId="6E5C40B1" w14:textId="77777777" w:rsidR="00D6199F" w:rsidRPr="00A91377" w:rsidRDefault="00D6199F" w:rsidP="00D6199F">
      <w:pPr>
        <w:jc w:val="center"/>
        <w:rPr>
          <w:rFonts w:ascii="Times New Roman" w:eastAsia="Calibri" w:hAnsi="Times New Roman" w:cs="Times New Roman"/>
          <w:sz w:val="24"/>
          <w:szCs w:val="24"/>
          <w:lang w:eastAsia="en-US"/>
        </w:rPr>
      </w:pPr>
      <w:r w:rsidRPr="00A91377">
        <w:rPr>
          <w:rFonts w:ascii="Times New Roman" w:eastAsia="Calibri" w:hAnsi="Times New Roman" w:cs="Times New Roman"/>
          <w:sz w:val="24"/>
          <w:szCs w:val="24"/>
          <w:lang w:eastAsia="en-US"/>
        </w:rPr>
        <w:t>III. PREKIŲ TECHNINIAI REIKALAVIMAI</w:t>
      </w:r>
    </w:p>
    <w:p w14:paraId="642AAA54" w14:textId="77777777" w:rsidR="00D6199F" w:rsidRPr="00A91377" w:rsidRDefault="00D6199F" w:rsidP="00D6199F">
      <w:pPr>
        <w:jc w:val="center"/>
        <w:rPr>
          <w:rFonts w:ascii="Times New Roman" w:eastAsia="Calibri" w:hAnsi="Times New Roman" w:cs="Times New Roman"/>
          <w:sz w:val="24"/>
          <w:szCs w:val="24"/>
          <w:lang w:eastAsia="en-US"/>
        </w:rPr>
      </w:pPr>
    </w:p>
    <w:tbl>
      <w:tblPr>
        <w:tblW w:w="9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2509"/>
        <w:gridCol w:w="4295"/>
        <w:gridCol w:w="2126"/>
        <w:gridCol w:w="37"/>
      </w:tblGrid>
      <w:tr w:rsidR="00D6199F" w:rsidRPr="00A91377" w14:paraId="3988AA3A" w14:textId="77777777" w:rsidTr="005C1A80">
        <w:trPr>
          <w:trHeight w:val="527"/>
        </w:trPr>
        <w:tc>
          <w:tcPr>
            <w:tcW w:w="9671" w:type="dxa"/>
            <w:gridSpan w:val="5"/>
            <w:tcBorders>
              <w:top w:val="single" w:sz="4" w:space="0" w:color="auto"/>
              <w:left w:val="single" w:sz="4" w:space="0" w:color="auto"/>
              <w:bottom w:val="single" w:sz="4" w:space="0" w:color="auto"/>
              <w:right w:val="single" w:sz="4" w:space="0" w:color="auto"/>
            </w:tcBorders>
            <w:shd w:val="clear" w:color="auto" w:fill="D9D9D9"/>
          </w:tcPr>
          <w:p w14:paraId="53D550C6" w14:textId="77777777" w:rsidR="00D6199F" w:rsidRPr="00A91377" w:rsidRDefault="00D6199F" w:rsidP="005C1A80">
            <w:pPr>
              <w:keepNext/>
              <w:spacing w:before="100" w:beforeAutospacing="1" w:after="100" w:afterAutospacing="1" w:line="252" w:lineRule="auto"/>
              <w:jc w:val="center"/>
              <w:rPr>
                <w:rFonts w:ascii="Times New Roman" w:eastAsia="Times New Roman" w:hAnsi="Times New Roman" w:cs="Times New Roman"/>
                <w:b/>
                <w:bCs/>
                <w:sz w:val="24"/>
                <w:szCs w:val="24"/>
                <w:lang w:eastAsia="en-US"/>
              </w:rPr>
            </w:pPr>
            <w:r w:rsidRPr="00903F9E">
              <w:rPr>
                <w:rFonts w:ascii="Times New Roman" w:eastAsia="Times New Roman" w:hAnsi="Times New Roman" w:cs="Times New Roman"/>
                <w:b/>
                <w:bCs/>
                <w:sz w:val="24"/>
                <w:szCs w:val="24"/>
                <w:lang w:eastAsia="en-US"/>
              </w:rPr>
              <w:t>Duomenų saugyklos išplėtimo reikalavimai vienai saugyklai</w:t>
            </w:r>
            <w:r>
              <w:rPr>
                <w:rFonts w:ascii="Times New Roman" w:eastAsia="Times New Roman" w:hAnsi="Times New Roman" w:cs="Times New Roman"/>
                <w:b/>
                <w:bCs/>
                <w:sz w:val="24"/>
                <w:szCs w:val="24"/>
                <w:lang w:eastAsia="en-US"/>
              </w:rPr>
              <w:t xml:space="preserve"> (abiem vienodi)</w:t>
            </w:r>
          </w:p>
        </w:tc>
      </w:tr>
      <w:tr w:rsidR="00D6199F" w:rsidRPr="00A91377" w14:paraId="31BE8344" w14:textId="77777777" w:rsidTr="005C1A80">
        <w:trPr>
          <w:trHeight w:val="357"/>
        </w:trPr>
        <w:tc>
          <w:tcPr>
            <w:tcW w:w="9671" w:type="dxa"/>
            <w:gridSpan w:val="5"/>
            <w:tcBorders>
              <w:top w:val="single" w:sz="4" w:space="0" w:color="auto"/>
              <w:left w:val="single" w:sz="4" w:space="0" w:color="auto"/>
              <w:bottom w:val="single" w:sz="4" w:space="0" w:color="auto"/>
              <w:right w:val="single" w:sz="4" w:space="0" w:color="auto"/>
            </w:tcBorders>
            <w:hideMark/>
          </w:tcPr>
          <w:p w14:paraId="4AF734EF" w14:textId="77777777" w:rsidR="00D6199F" w:rsidRPr="00A91377" w:rsidRDefault="00D6199F" w:rsidP="005C1A80">
            <w:pPr>
              <w:spacing w:before="60" w:after="60" w:line="240" w:lineRule="auto"/>
              <w:ind w:left="142" w:right="133"/>
              <w:rPr>
                <w:rFonts w:ascii="Times New Roman" w:hAnsi="Times New Roman" w:cs="Times New Roman"/>
                <w:i/>
                <w:lang w:eastAsia="en-US"/>
              </w:rPr>
            </w:pPr>
            <w:r w:rsidRPr="00A91377">
              <w:rPr>
                <w:rFonts w:ascii="Times New Roman" w:hAnsi="Times New Roman" w:cs="Times New Roman"/>
                <w:b/>
                <w:lang w:eastAsia="en-US"/>
              </w:rPr>
              <w:t xml:space="preserve">Pavadinimas ir modelis: </w:t>
            </w:r>
            <w:r w:rsidRPr="00A91377">
              <w:rPr>
                <w:rFonts w:ascii="Times New Roman" w:hAnsi="Times New Roman" w:cs="Times New Roman"/>
                <w:i/>
                <w:lang w:eastAsia="en-US"/>
              </w:rPr>
              <w:t>(Nurodyti)</w:t>
            </w:r>
          </w:p>
          <w:p w14:paraId="08B681B4" w14:textId="77777777" w:rsidR="00D6199F" w:rsidRPr="00A91377" w:rsidRDefault="00D6199F" w:rsidP="005C1A80">
            <w:pPr>
              <w:spacing w:before="60" w:after="60" w:line="240" w:lineRule="auto"/>
              <w:ind w:left="142" w:right="133"/>
              <w:rPr>
                <w:rFonts w:ascii="Times New Roman" w:hAnsi="Times New Roman" w:cs="Times New Roman"/>
                <w:i/>
                <w:lang w:eastAsia="en-US"/>
              </w:rPr>
            </w:pPr>
            <w:r w:rsidRPr="00A91377">
              <w:rPr>
                <w:rFonts w:ascii="Times New Roman" w:hAnsi="Times New Roman" w:cs="Times New Roman"/>
                <w:b/>
                <w:lang w:eastAsia="en-US"/>
              </w:rPr>
              <w:t xml:space="preserve">Gamintojas: </w:t>
            </w:r>
            <w:r w:rsidRPr="00A91377">
              <w:rPr>
                <w:rFonts w:ascii="Times New Roman" w:hAnsi="Times New Roman" w:cs="Times New Roman"/>
                <w:i/>
                <w:lang w:eastAsia="en-US"/>
              </w:rPr>
              <w:t>(Nurodyti)</w:t>
            </w:r>
          </w:p>
          <w:p w14:paraId="5C9A97CD" w14:textId="77777777" w:rsidR="00D6199F" w:rsidRPr="00A91377" w:rsidRDefault="00D6199F" w:rsidP="005C1A80">
            <w:pPr>
              <w:spacing w:before="60" w:after="60" w:line="240" w:lineRule="auto"/>
              <w:ind w:left="142" w:right="133"/>
              <w:jc w:val="both"/>
              <w:rPr>
                <w:rFonts w:ascii="Times New Roman" w:hAnsi="Times New Roman" w:cs="Times New Roman"/>
                <w:lang w:eastAsia="en-US"/>
              </w:rPr>
            </w:pPr>
            <w:r w:rsidRPr="00A91377">
              <w:rPr>
                <w:rFonts w:ascii="Times New Roman" w:hAnsi="Times New Roman" w:cs="Times New Roman"/>
                <w:lang w:eastAsia="en-US"/>
              </w:rPr>
              <w:t xml:space="preserve">Tiekėjas turės atlikti siūlomos duomenų archyvavimo sistemos </w:t>
            </w:r>
            <w:r w:rsidRPr="00783C9F">
              <w:rPr>
                <w:rFonts w:ascii="Times New Roman" w:hAnsi="Times New Roman" w:cs="Times New Roman"/>
                <w:lang w:eastAsia="en-US"/>
              </w:rPr>
              <w:t>praplėti</w:t>
            </w:r>
            <w:r>
              <w:rPr>
                <w:rFonts w:ascii="Times New Roman" w:hAnsi="Times New Roman" w:cs="Times New Roman"/>
                <w:lang w:eastAsia="en-US"/>
              </w:rPr>
              <w:t>mą padidinant</w:t>
            </w:r>
            <w:r w:rsidRPr="00783C9F">
              <w:rPr>
                <w:rFonts w:ascii="Times New Roman" w:hAnsi="Times New Roman" w:cs="Times New Roman"/>
                <w:lang w:eastAsia="en-US"/>
              </w:rPr>
              <w:t xml:space="preserve"> esamo sprendimo </w:t>
            </w:r>
            <w:r>
              <w:rPr>
                <w:rFonts w:ascii="Times New Roman" w:hAnsi="Times New Roman" w:cs="Times New Roman"/>
                <w:lang w:eastAsia="en-US"/>
              </w:rPr>
              <w:t>funkcionalumą, našumą ir patikimumą</w:t>
            </w:r>
            <w:r w:rsidRPr="00783C9F">
              <w:rPr>
                <w:rFonts w:ascii="Times New Roman" w:hAnsi="Times New Roman" w:cs="Times New Roman"/>
                <w:lang w:eastAsia="en-US"/>
              </w:rPr>
              <w:t>, sukuri</w:t>
            </w:r>
            <w:r>
              <w:rPr>
                <w:rFonts w:ascii="Times New Roman" w:hAnsi="Times New Roman" w:cs="Times New Roman"/>
                <w:lang w:eastAsia="en-US"/>
              </w:rPr>
              <w:t>ant</w:t>
            </w:r>
            <w:r w:rsidRPr="00783C9F">
              <w:rPr>
                <w:rFonts w:ascii="Times New Roman" w:hAnsi="Times New Roman" w:cs="Times New Roman"/>
                <w:lang w:eastAsia="en-US"/>
              </w:rPr>
              <w:t xml:space="preserve"> vieningai veikiančią aukšto patikimumo duomenų archyvavimo sistemą</w:t>
            </w:r>
            <w:r>
              <w:rPr>
                <w:rFonts w:ascii="Times New Roman" w:hAnsi="Times New Roman" w:cs="Times New Roman"/>
                <w:lang w:eastAsia="en-US"/>
              </w:rPr>
              <w:t>.</w:t>
            </w:r>
          </w:p>
        </w:tc>
      </w:tr>
      <w:tr w:rsidR="00D6199F" w:rsidRPr="00A91377" w14:paraId="18E54F70" w14:textId="77777777" w:rsidTr="005C1A80">
        <w:trPr>
          <w:gridAfter w:val="1"/>
          <w:wAfter w:w="37" w:type="dxa"/>
          <w:trHeight w:val="357"/>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4BEA1D7" w14:textId="77777777" w:rsidR="00D6199F" w:rsidRPr="00A91377" w:rsidRDefault="00D6199F" w:rsidP="00D6199F">
            <w:pPr>
              <w:pStyle w:val="Sraopastraipa"/>
              <w:numPr>
                <w:ilvl w:val="1"/>
                <w:numId w:val="2"/>
              </w:numPr>
              <w:tabs>
                <w:tab w:val="num" w:pos="306"/>
              </w:tabs>
              <w:spacing w:before="60" w:after="60" w:line="276" w:lineRule="auto"/>
              <w:ind w:left="22" w:firstLine="0"/>
              <w:jc w:val="both"/>
              <w:rPr>
                <w:rFonts w:ascii="Times New Roman" w:hAnsi="Times New Roman"/>
                <w:b/>
              </w:rPr>
            </w:pPr>
          </w:p>
        </w:tc>
        <w:tc>
          <w:tcPr>
            <w:tcW w:w="25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53A2A6" w14:textId="77777777" w:rsidR="00D6199F" w:rsidRPr="00A91377" w:rsidRDefault="00D6199F" w:rsidP="005C1A80">
            <w:pPr>
              <w:spacing w:before="60" w:after="60" w:line="240" w:lineRule="auto"/>
              <w:ind w:firstLine="95"/>
              <w:rPr>
                <w:rFonts w:ascii="Times New Roman" w:hAnsi="Times New Roman" w:cs="Times New Roman"/>
                <w:b/>
                <w:lang w:eastAsia="en-US"/>
              </w:rPr>
            </w:pPr>
            <w:r w:rsidRPr="00A91377">
              <w:rPr>
                <w:rFonts w:ascii="Times New Roman" w:hAnsi="Times New Roman" w:cs="Times New Roman"/>
                <w:b/>
                <w:bCs/>
                <w:lang w:eastAsia="en-US"/>
              </w:rPr>
              <w:t>Pavadinimas</w:t>
            </w:r>
          </w:p>
        </w:tc>
        <w:tc>
          <w:tcPr>
            <w:tcW w:w="429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93A9B9" w14:textId="77777777" w:rsidR="00D6199F" w:rsidRPr="00A91377" w:rsidRDefault="00D6199F" w:rsidP="005C1A80">
            <w:pPr>
              <w:spacing w:before="60" w:after="60" w:line="240" w:lineRule="auto"/>
              <w:jc w:val="center"/>
              <w:rPr>
                <w:rFonts w:ascii="Times New Roman" w:hAnsi="Times New Roman" w:cs="Times New Roman"/>
                <w:b/>
                <w:lang w:eastAsia="en-US"/>
              </w:rPr>
            </w:pPr>
            <w:r w:rsidRPr="00A91377">
              <w:rPr>
                <w:rFonts w:ascii="Times New Roman" w:hAnsi="Times New Roman" w:cs="Times New Roman"/>
                <w:b/>
                <w:lang w:eastAsia="en-US"/>
              </w:rPr>
              <w:t>Reikalavimas</w:t>
            </w:r>
          </w:p>
        </w:tc>
        <w:tc>
          <w:tcPr>
            <w:tcW w:w="2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E2FBDE" w14:textId="77777777" w:rsidR="00D6199F" w:rsidRPr="00A91377" w:rsidRDefault="00D6199F" w:rsidP="005C1A80">
            <w:pPr>
              <w:spacing w:before="60" w:after="60" w:line="240" w:lineRule="auto"/>
              <w:jc w:val="center"/>
              <w:rPr>
                <w:rFonts w:ascii="Times New Roman" w:hAnsi="Times New Roman" w:cs="Times New Roman"/>
                <w:b/>
                <w:lang w:eastAsia="en-US"/>
              </w:rPr>
            </w:pPr>
            <w:r w:rsidRPr="00A91377">
              <w:rPr>
                <w:rFonts w:ascii="Times New Roman" w:hAnsi="Times New Roman" w:cs="Times New Roman"/>
                <w:b/>
                <w:lang w:eastAsia="en-US"/>
              </w:rPr>
              <w:t>Tiekėjo pasiūlymas</w:t>
            </w:r>
          </w:p>
        </w:tc>
      </w:tr>
      <w:tr w:rsidR="00D6199F" w:rsidRPr="00A91377" w14:paraId="0AC0ABAA" w14:textId="77777777" w:rsidTr="005C1A80">
        <w:trPr>
          <w:gridAfter w:val="1"/>
          <w:wAfter w:w="37" w:type="dxa"/>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542B9" w14:textId="77777777" w:rsidR="00D6199F" w:rsidRPr="00A91377" w:rsidRDefault="00D6199F" w:rsidP="00D6199F">
            <w:pPr>
              <w:pStyle w:val="Sraopastraipa"/>
              <w:numPr>
                <w:ilvl w:val="2"/>
                <w:numId w:val="2"/>
              </w:numPr>
              <w:spacing w:before="60" w:after="60" w:line="276" w:lineRule="auto"/>
              <w:ind w:left="22" w:firstLine="0"/>
              <w:jc w:val="both"/>
              <w:rPr>
                <w:rFonts w:ascii="Times New Roman" w:hAnsi="Times New Roman"/>
                <w:bCs/>
              </w:rPr>
            </w:pPr>
          </w:p>
        </w:tc>
        <w:tc>
          <w:tcPr>
            <w:tcW w:w="2509" w:type="dxa"/>
            <w:tcBorders>
              <w:top w:val="single" w:sz="4" w:space="0" w:color="auto"/>
              <w:left w:val="single" w:sz="4" w:space="0" w:color="auto"/>
              <w:bottom w:val="single" w:sz="4" w:space="0" w:color="auto"/>
              <w:right w:val="single" w:sz="4" w:space="0" w:color="auto"/>
            </w:tcBorders>
            <w:hideMark/>
          </w:tcPr>
          <w:p w14:paraId="207D6E2E" w14:textId="77777777" w:rsidR="00D6199F" w:rsidRPr="00647E51" w:rsidRDefault="00D6199F" w:rsidP="005C1A80">
            <w:pPr>
              <w:spacing w:before="60" w:after="60" w:line="240" w:lineRule="auto"/>
              <w:ind w:left="95" w:right="42"/>
              <w:rPr>
                <w:rFonts w:ascii="Times New Roman" w:hAnsi="Times New Roman" w:cs="Times New Roman"/>
                <w:lang w:eastAsia="en-US"/>
              </w:rPr>
            </w:pPr>
            <w:r>
              <w:rPr>
                <w:rFonts w:ascii="Times New Roman" w:hAnsi="Times New Roman" w:cs="Times New Roman"/>
                <w:lang w:eastAsia="ar-SA"/>
              </w:rPr>
              <w:t>Suderinamumas</w:t>
            </w:r>
          </w:p>
        </w:tc>
        <w:tc>
          <w:tcPr>
            <w:tcW w:w="4295" w:type="dxa"/>
            <w:tcBorders>
              <w:top w:val="single" w:sz="4" w:space="0" w:color="auto"/>
              <w:left w:val="single" w:sz="4" w:space="0" w:color="auto"/>
              <w:bottom w:val="single" w:sz="4" w:space="0" w:color="auto"/>
              <w:right w:val="single" w:sz="4" w:space="0" w:color="auto"/>
            </w:tcBorders>
            <w:hideMark/>
          </w:tcPr>
          <w:p w14:paraId="06F88C51" w14:textId="77777777" w:rsidR="00D6199F" w:rsidRDefault="00D6199F" w:rsidP="005C1A80">
            <w:pPr>
              <w:spacing w:before="60" w:after="60"/>
              <w:ind w:left="178" w:right="144"/>
              <w:jc w:val="both"/>
              <w:rPr>
                <w:rFonts w:ascii="Times New Roman" w:hAnsi="Times New Roman" w:cs="Times New Roman"/>
                <w:lang w:eastAsia="ar-SA"/>
              </w:rPr>
            </w:pPr>
            <w:r>
              <w:rPr>
                <w:rFonts w:ascii="Times New Roman" w:hAnsi="Times New Roman" w:cs="Times New Roman"/>
                <w:lang w:eastAsia="ar-SA"/>
              </w:rPr>
              <w:t>Pateikiama įranga turi būti suderinama su šiuo metu naudojamomis „Fujitsu Eternus AF250 S3“ duomenų saugyklomis.</w:t>
            </w:r>
          </w:p>
          <w:p w14:paraId="082BBC59" w14:textId="77777777" w:rsidR="00D6199F" w:rsidRPr="007E153C" w:rsidRDefault="00D6199F" w:rsidP="005C1A80">
            <w:pPr>
              <w:spacing w:before="60" w:after="60"/>
              <w:ind w:left="178" w:right="144"/>
              <w:jc w:val="both"/>
              <w:rPr>
                <w:rFonts w:ascii="Times New Roman" w:hAnsi="Times New Roman" w:cs="Times New Roman"/>
                <w:bCs/>
                <w:i/>
                <w:iCs/>
                <w:lang w:eastAsia="ar-SA"/>
              </w:rPr>
            </w:pPr>
            <w:r w:rsidRPr="007E153C">
              <w:rPr>
                <w:rFonts w:ascii="Times New Roman" w:hAnsi="Times New Roman" w:cs="Times New Roman"/>
                <w:bCs/>
                <w:i/>
                <w:iCs/>
                <w:lang w:eastAsia="ar-SA"/>
              </w:rPr>
              <w:t>Tiekėjas su pasiūlymu turi pateikti siūlomos įrangos gamintojo raštišką patvirtinimą apie tokį suderinamumą.</w:t>
            </w:r>
          </w:p>
          <w:p w14:paraId="10E5494C" w14:textId="77777777" w:rsidR="00D6199F" w:rsidRPr="00647E51" w:rsidRDefault="00D6199F" w:rsidP="005C1A80">
            <w:pPr>
              <w:spacing w:before="60" w:after="60"/>
              <w:ind w:left="178" w:right="144"/>
              <w:jc w:val="both"/>
              <w:rPr>
                <w:rFonts w:ascii="Times New Roman" w:hAnsi="Times New Roman" w:cs="Times New Roman"/>
                <w:bCs/>
                <w:iCs/>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4739AD78" w14:textId="77777777" w:rsidR="00D6199F" w:rsidRPr="00A91377" w:rsidRDefault="00D6199F" w:rsidP="005C1A80">
            <w:pPr>
              <w:spacing w:before="60" w:after="60" w:line="240" w:lineRule="auto"/>
              <w:jc w:val="center"/>
              <w:rPr>
                <w:rFonts w:ascii="Times New Roman" w:hAnsi="Times New Roman" w:cs="Times New Roman"/>
                <w:bCs/>
                <w:i/>
                <w:lang w:eastAsia="en-US"/>
              </w:rPr>
            </w:pPr>
          </w:p>
        </w:tc>
      </w:tr>
      <w:tr w:rsidR="00D6199F" w:rsidRPr="00A91377" w14:paraId="6BBA5622" w14:textId="77777777" w:rsidTr="005C1A80">
        <w:trPr>
          <w:gridAfter w:val="1"/>
          <w:wAfter w:w="37" w:type="dxa"/>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97B60" w14:textId="77777777" w:rsidR="00D6199F" w:rsidRPr="001F76F4" w:rsidRDefault="00D6199F" w:rsidP="00D6199F">
            <w:pPr>
              <w:pStyle w:val="Sraopastraipa"/>
              <w:numPr>
                <w:ilvl w:val="2"/>
                <w:numId w:val="2"/>
              </w:numPr>
              <w:spacing w:before="60" w:after="60" w:line="276" w:lineRule="auto"/>
              <w:ind w:left="22" w:firstLine="0"/>
              <w:jc w:val="both"/>
              <w:rPr>
                <w:rFonts w:ascii="Times New Roman" w:hAnsi="Times New Roman"/>
                <w:bCs/>
              </w:rPr>
            </w:pPr>
          </w:p>
        </w:tc>
        <w:tc>
          <w:tcPr>
            <w:tcW w:w="2509" w:type="dxa"/>
            <w:tcBorders>
              <w:top w:val="single" w:sz="4" w:space="0" w:color="auto"/>
              <w:left w:val="single" w:sz="4" w:space="0" w:color="auto"/>
              <w:bottom w:val="single" w:sz="4" w:space="0" w:color="auto"/>
              <w:right w:val="single" w:sz="4" w:space="0" w:color="auto"/>
            </w:tcBorders>
          </w:tcPr>
          <w:p w14:paraId="56CEBF5B" w14:textId="77777777" w:rsidR="00D6199F" w:rsidRPr="005045E3" w:rsidRDefault="00D6199F" w:rsidP="005C1A80">
            <w:pPr>
              <w:spacing w:before="60" w:after="60" w:line="240" w:lineRule="auto"/>
              <w:ind w:left="95" w:right="42"/>
              <w:rPr>
                <w:rFonts w:ascii="Times New Roman" w:hAnsi="Times New Roman" w:cs="Times New Roman"/>
                <w:lang w:eastAsia="ar-SA"/>
              </w:rPr>
            </w:pPr>
            <w:r>
              <w:rPr>
                <w:rFonts w:ascii="Times New Roman" w:hAnsi="Times New Roman" w:cs="Times New Roman"/>
                <w:lang w:eastAsia="ar-SA"/>
              </w:rPr>
              <w:t>Talpos išplėtimas</w:t>
            </w:r>
          </w:p>
        </w:tc>
        <w:tc>
          <w:tcPr>
            <w:tcW w:w="4295" w:type="dxa"/>
            <w:tcBorders>
              <w:top w:val="single" w:sz="4" w:space="0" w:color="auto"/>
              <w:left w:val="single" w:sz="4" w:space="0" w:color="auto"/>
              <w:bottom w:val="single" w:sz="4" w:space="0" w:color="auto"/>
              <w:right w:val="single" w:sz="4" w:space="0" w:color="auto"/>
            </w:tcBorders>
          </w:tcPr>
          <w:p w14:paraId="548FE9B6" w14:textId="77777777" w:rsidR="00D6199F" w:rsidRPr="000443EE" w:rsidRDefault="00D6199F" w:rsidP="005C1A80">
            <w:pPr>
              <w:spacing w:before="60" w:after="60"/>
              <w:ind w:left="178" w:right="144"/>
              <w:jc w:val="both"/>
              <w:rPr>
                <w:rFonts w:ascii="Times New Roman" w:hAnsi="Times New Roman" w:cs="Times New Roman"/>
                <w:lang w:eastAsia="ar-SA"/>
              </w:rPr>
            </w:pPr>
            <w:r w:rsidRPr="00D17F0B">
              <w:rPr>
                <w:rFonts w:ascii="Times New Roman" w:hAnsi="Times New Roman" w:cs="Times New Roman"/>
                <w:lang w:eastAsia="ar-SA"/>
              </w:rPr>
              <w:t xml:space="preserve">Turi būti pateikta ne mažiau kaip 7 vnt. diskų, suderinamų montavimui į </w:t>
            </w:r>
            <w:r>
              <w:rPr>
                <w:rFonts w:ascii="Times New Roman" w:hAnsi="Times New Roman" w:cs="Times New Roman"/>
                <w:lang w:eastAsia="ar-SA"/>
              </w:rPr>
              <w:t>turimą</w:t>
            </w:r>
            <w:r w:rsidRPr="00D17F0B">
              <w:rPr>
                <w:rFonts w:ascii="Times New Roman" w:hAnsi="Times New Roman" w:cs="Times New Roman"/>
                <w:lang w:eastAsia="ar-SA"/>
              </w:rPr>
              <w:t xml:space="preserve"> diskų montavimo lentyną.</w:t>
            </w:r>
          </w:p>
        </w:tc>
        <w:tc>
          <w:tcPr>
            <w:tcW w:w="2126" w:type="dxa"/>
            <w:tcBorders>
              <w:top w:val="single" w:sz="4" w:space="0" w:color="auto"/>
              <w:left w:val="single" w:sz="4" w:space="0" w:color="auto"/>
              <w:bottom w:val="single" w:sz="4" w:space="0" w:color="auto"/>
              <w:right w:val="single" w:sz="4" w:space="0" w:color="auto"/>
            </w:tcBorders>
            <w:vAlign w:val="center"/>
          </w:tcPr>
          <w:p w14:paraId="3005DB49" w14:textId="77777777" w:rsidR="00D6199F" w:rsidRPr="00A91377" w:rsidRDefault="00D6199F" w:rsidP="005C1A80">
            <w:pPr>
              <w:spacing w:before="60" w:after="60" w:line="240" w:lineRule="auto"/>
              <w:jc w:val="center"/>
              <w:rPr>
                <w:rFonts w:ascii="Times New Roman" w:hAnsi="Times New Roman" w:cs="Times New Roman"/>
                <w:bCs/>
                <w:i/>
                <w:lang w:eastAsia="en-US"/>
              </w:rPr>
            </w:pPr>
          </w:p>
        </w:tc>
      </w:tr>
      <w:tr w:rsidR="00D6199F" w:rsidRPr="00A91377" w14:paraId="652D1237" w14:textId="77777777" w:rsidTr="005C1A80">
        <w:trPr>
          <w:gridAfter w:val="1"/>
          <w:wAfter w:w="37" w:type="dxa"/>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755A7" w14:textId="77777777" w:rsidR="00D6199F" w:rsidRPr="0007358F" w:rsidRDefault="00D6199F" w:rsidP="00D6199F">
            <w:pPr>
              <w:pStyle w:val="Sraopastraipa"/>
              <w:numPr>
                <w:ilvl w:val="2"/>
                <w:numId w:val="2"/>
              </w:numPr>
              <w:spacing w:before="60" w:after="60" w:line="276" w:lineRule="auto"/>
              <w:ind w:left="22" w:firstLine="0"/>
              <w:jc w:val="both"/>
              <w:rPr>
                <w:rFonts w:ascii="Times New Roman" w:hAnsi="Times New Roman"/>
                <w:bCs/>
              </w:rPr>
            </w:pPr>
          </w:p>
        </w:tc>
        <w:tc>
          <w:tcPr>
            <w:tcW w:w="2509" w:type="dxa"/>
            <w:tcBorders>
              <w:top w:val="single" w:sz="4" w:space="0" w:color="auto"/>
              <w:left w:val="single" w:sz="4" w:space="0" w:color="auto"/>
              <w:bottom w:val="single" w:sz="4" w:space="0" w:color="auto"/>
              <w:right w:val="single" w:sz="4" w:space="0" w:color="auto"/>
            </w:tcBorders>
          </w:tcPr>
          <w:p w14:paraId="70EDD8E2" w14:textId="77777777" w:rsidR="00D6199F" w:rsidRDefault="00D6199F" w:rsidP="005C1A80">
            <w:pPr>
              <w:spacing w:before="60" w:after="60" w:line="240" w:lineRule="auto"/>
              <w:ind w:left="95" w:right="42"/>
              <w:rPr>
                <w:rFonts w:ascii="Times New Roman" w:hAnsi="Times New Roman" w:cs="Times New Roman"/>
                <w:lang w:eastAsia="ar-SA"/>
              </w:rPr>
            </w:pPr>
            <w:r>
              <w:rPr>
                <w:rFonts w:ascii="Times New Roman" w:hAnsi="Times New Roman" w:cs="Times New Roman"/>
                <w:lang w:eastAsia="ar-SA"/>
              </w:rPr>
              <w:t>Komplektuojamų diskų tipas</w:t>
            </w:r>
          </w:p>
        </w:tc>
        <w:tc>
          <w:tcPr>
            <w:tcW w:w="4295" w:type="dxa"/>
            <w:tcBorders>
              <w:top w:val="single" w:sz="4" w:space="0" w:color="auto"/>
              <w:left w:val="single" w:sz="4" w:space="0" w:color="auto"/>
              <w:bottom w:val="single" w:sz="4" w:space="0" w:color="auto"/>
              <w:right w:val="single" w:sz="4" w:space="0" w:color="auto"/>
            </w:tcBorders>
          </w:tcPr>
          <w:p w14:paraId="6FA6418C" w14:textId="77777777" w:rsidR="00D6199F" w:rsidRPr="00EF4628" w:rsidRDefault="00D6199F" w:rsidP="005C1A80">
            <w:pPr>
              <w:spacing w:before="60" w:after="60"/>
              <w:ind w:left="178" w:right="144"/>
              <w:jc w:val="both"/>
              <w:rPr>
                <w:rFonts w:ascii="Times New Roman" w:hAnsi="Times New Roman" w:cs="Times New Roman"/>
                <w:bCs/>
                <w:iCs/>
                <w:lang w:eastAsia="ar-SA"/>
              </w:rPr>
            </w:pPr>
            <w:r>
              <w:rPr>
                <w:rFonts w:ascii="Times New Roman" w:hAnsi="Times New Roman" w:cs="Times New Roman"/>
                <w:bCs/>
                <w:iCs/>
                <w:lang w:eastAsia="ar-SA"/>
              </w:rPr>
              <w:t xml:space="preserve"> </w:t>
            </w:r>
            <w:r w:rsidRPr="00485513">
              <w:rPr>
                <w:rFonts w:ascii="Times New Roman" w:hAnsi="Times New Roman" w:cs="Times New Roman"/>
                <w:bCs/>
                <w:iCs/>
                <w:lang w:eastAsia="ar-SA"/>
              </w:rPr>
              <w:t xml:space="preserve">Ne blogiau kaip </w:t>
            </w:r>
            <w:r>
              <w:rPr>
                <w:rFonts w:ascii="Times New Roman" w:hAnsi="Times New Roman" w:cs="Times New Roman"/>
                <w:bCs/>
                <w:iCs/>
                <w:lang w:eastAsia="ar-SA"/>
              </w:rPr>
              <w:t>7,68</w:t>
            </w:r>
            <w:r w:rsidRPr="00485513">
              <w:rPr>
                <w:rFonts w:ascii="Times New Roman" w:hAnsi="Times New Roman" w:cs="Times New Roman"/>
                <w:bCs/>
                <w:iCs/>
                <w:lang w:eastAsia="ar-SA"/>
              </w:rPr>
              <w:t xml:space="preserve"> TB </w:t>
            </w:r>
            <w:r>
              <w:rPr>
                <w:rFonts w:ascii="Times New Roman" w:hAnsi="Times New Roman" w:cs="Times New Roman"/>
                <w:bCs/>
                <w:iCs/>
                <w:lang w:eastAsia="ar-SA"/>
              </w:rPr>
              <w:t xml:space="preserve">SSD </w:t>
            </w:r>
            <w:r w:rsidRPr="00485513">
              <w:rPr>
                <w:rFonts w:ascii="Times New Roman" w:hAnsi="Times New Roman" w:cs="Times New Roman"/>
                <w:bCs/>
                <w:iCs/>
                <w:lang w:eastAsia="ar-SA"/>
              </w:rPr>
              <w:t>SAS</w:t>
            </w:r>
          </w:p>
        </w:tc>
        <w:tc>
          <w:tcPr>
            <w:tcW w:w="2126" w:type="dxa"/>
            <w:tcBorders>
              <w:top w:val="single" w:sz="4" w:space="0" w:color="auto"/>
              <w:left w:val="single" w:sz="4" w:space="0" w:color="auto"/>
              <w:bottom w:val="single" w:sz="4" w:space="0" w:color="auto"/>
              <w:right w:val="single" w:sz="4" w:space="0" w:color="auto"/>
            </w:tcBorders>
            <w:vAlign w:val="center"/>
          </w:tcPr>
          <w:p w14:paraId="582D83FB" w14:textId="77777777" w:rsidR="00D6199F" w:rsidRPr="00A91377" w:rsidRDefault="00D6199F" w:rsidP="005C1A80">
            <w:pPr>
              <w:spacing w:before="60" w:after="60" w:line="240" w:lineRule="auto"/>
              <w:jc w:val="center"/>
              <w:rPr>
                <w:rFonts w:ascii="Times New Roman" w:hAnsi="Times New Roman" w:cs="Times New Roman"/>
                <w:i/>
                <w:lang w:eastAsia="en-US"/>
              </w:rPr>
            </w:pPr>
          </w:p>
        </w:tc>
      </w:tr>
      <w:tr w:rsidR="00D6199F" w:rsidRPr="00A91377" w14:paraId="0F458652" w14:textId="77777777" w:rsidTr="005C1A80">
        <w:trPr>
          <w:gridAfter w:val="1"/>
          <w:wAfter w:w="37" w:type="dxa"/>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64F7C" w14:textId="77777777" w:rsidR="00D6199F" w:rsidRPr="00E71E6A" w:rsidRDefault="00D6199F" w:rsidP="00D6199F">
            <w:pPr>
              <w:pStyle w:val="Sraopastraipa"/>
              <w:numPr>
                <w:ilvl w:val="2"/>
                <w:numId w:val="2"/>
              </w:numPr>
              <w:spacing w:before="60" w:after="60" w:line="276" w:lineRule="auto"/>
              <w:ind w:left="22" w:firstLine="0"/>
              <w:jc w:val="both"/>
              <w:rPr>
                <w:rFonts w:ascii="Times New Roman" w:hAnsi="Times New Roman"/>
                <w:bCs/>
              </w:rPr>
            </w:pPr>
          </w:p>
        </w:tc>
        <w:tc>
          <w:tcPr>
            <w:tcW w:w="2509" w:type="dxa"/>
            <w:tcBorders>
              <w:top w:val="single" w:sz="4" w:space="0" w:color="auto"/>
              <w:left w:val="single" w:sz="4" w:space="0" w:color="auto"/>
              <w:bottom w:val="single" w:sz="4" w:space="0" w:color="auto"/>
              <w:right w:val="single" w:sz="4" w:space="0" w:color="auto"/>
            </w:tcBorders>
          </w:tcPr>
          <w:p w14:paraId="72640197" w14:textId="77777777" w:rsidR="00D6199F" w:rsidRPr="007D66EE" w:rsidRDefault="00D6199F" w:rsidP="005C1A80">
            <w:pPr>
              <w:spacing w:before="60" w:after="60" w:line="240" w:lineRule="auto"/>
              <w:ind w:left="95" w:right="42"/>
              <w:rPr>
                <w:rFonts w:ascii="Times New Roman" w:hAnsi="Times New Roman" w:cs="Times New Roman"/>
              </w:rPr>
            </w:pPr>
            <w:r w:rsidRPr="001E2FCC">
              <w:rPr>
                <w:rFonts w:ascii="Times New Roman" w:hAnsi="Times New Roman" w:cs="Times New Roman"/>
              </w:rPr>
              <w:t>Įrangos diegimo paslaugos</w:t>
            </w:r>
          </w:p>
        </w:tc>
        <w:tc>
          <w:tcPr>
            <w:tcW w:w="4295" w:type="dxa"/>
            <w:tcBorders>
              <w:top w:val="single" w:sz="4" w:space="0" w:color="auto"/>
              <w:left w:val="single" w:sz="4" w:space="0" w:color="auto"/>
              <w:bottom w:val="single" w:sz="4" w:space="0" w:color="auto"/>
              <w:right w:val="single" w:sz="4" w:space="0" w:color="auto"/>
            </w:tcBorders>
          </w:tcPr>
          <w:p w14:paraId="019E01E2" w14:textId="77777777" w:rsidR="00D6199F" w:rsidRPr="005A2488" w:rsidRDefault="00D6199F" w:rsidP="005C1A80">
            <w:pPr>
              <w:spacing w:before="60" w:after="60"/>
              <w:ind w:left="178" w:right="144"/>
              <w:jc w:val="both"/>
              <w:rPr>
                <w:rFonts w:ascii="Times New Roman" w:hAnsi="Times New Roman" w:cs="Times New Roman"/>
                <w:lang w:eastAsia="en-US"/>
              </w:rPr>
            </w:pPr>
            <w:r w:rsidRPr="001E2FCC">
              <w:rPr>
                <w:rFonts w:ascii="Times New Roman" w:hAnsi="Times New Roman" w:cs="Times New Roman"/>
                <w:lang w:eastAsia="en-US"/>
              </w:rPr>
              <w:t>Pateikiam</w:t>
            </w:r>
            <w:r>
              <w:rPr>
                <w:rFonts w:ascii="Times New Roman" w:hAnsi="Times New Roman" w:cs="Times New Roman"/>
                <w:lang w:eastAsia="en-US"/>
              </w:rPr>
              <w:t>i</w:t>
            </w:r>
            <w:r w:rsidRPr="001E2FCC">
              <w:rPr>
                <w:rFonts w:ascii="Times New Roman" w:hAnsi="Times New Roman" w:cs="Times New Roman"/>
                <w:lang w:eastAsia="en-US"/>
              </w:rPr>
              <w:t xml:space="preserve"> disk</w:t>
            </w:r>
            <w:r>
              <w:rPr>
                <w:rFonts w:ascii="Times New Roman" w:hAnsi="Times New Roman" w:cs="Times New Roman"/>
                <w:lang w:eastAsia="en-US"/>
              </w:rPr>
              <w:t>ai turi būti sumontuoti į esamą diskų montavimo lentyną ir sukonfigūruoti darbui.</w:t>
            </w:r>
            <w:r w:rsidRPr="001E2FCC">
              <w:rPr>
                <w:rFonts w:ascii="Times New Roman" w:hAnsi="Times New Roman" w:cs="Times New Roman"/>
                <w:lang w:eastAsia="en-US"/>
              </w:rPr>
              <w:t xml:space="preserve"> </w:t>
            </w:r>
          </w:p>
          <w:p w14:paraId="25BAF0AD" w14:textId="77777777" w:rsidR="00D6199F" w:rsidRPr="005A2488" w:rsidRDefault="00D6199F" w:rsidP="005C1A80">
            <w:pPr>
              <w:spacing w:before="60" w:after="60"/>
              <w:ind w:left="178" w:right="144"/>
              <w:jc w:val="both"/>
              <w:rPr>
                <w:rFonts w:ascii="Times New Roman" w:hAnsi="Times New Roman" w:cs="Times New Roman"/>
                <w:lang w:eastAsia="en-US"/>
              </w:rPr>
            </w:pPr>
            <w:r w:rsidRPr="005A2488">
              <w:rPr>
                <w:rFonts w:ascii="Times New Roman" w:hAnsi="Times New Roman" w:cs="Times New Roman"/>
                <w:lang w:eastAsia="en-US"/>
              </w:rPr>
              <w:t>Konkreti diskų konfigūracija  suderinama su klientu diegimo metu.</w:t>
            </w:r>
          </w:p>
          <w:p w14:paraId="0FAFF1D2" w14:textId="77777777" w:rsidR="00D6199F" w:rsidRPr="007D66EE" w:rsidRDefault="00D6199F" w:rsidP="005C1A80">
            <w:pPr>
              <w:spacing w:before="60" w:after="60"/>
              <w:ind w:left="178" w:right="144"/>
              <w:jc w:val="both"/>
              <w:rPr>
                <w:rFonts w:ascii="Times New Roman" w:hAnsi="Times New Roman" w:cs="Times New Roman"/>
                <w:lang w:eastAsia="en-US"/>
              </w:rPr>
            </w:pPr>
            <w:r w:rsidRPr="005A2488">
              <w:rPr>
                <w:rFonts w:ascii="Times New Roman" w:hAnsi="Times New Roman" w:cs="Times New Roman"/>
                <w:lang w:eastAsia="en-US"/>
              </w:rPr>
              <w:t>Atnaujinta esamos duomenų saugyklos sisteminė programinė įranga</w:t>
            </w:r>
          </w:p>
        </w:tc>
        <w:tc>
          <w:tcPr>
            <w:tcW w:w="2126" w:type="dxa"/>
            <w:tcBorders>
              <w:top w:val="single" w:sz="4" w:space="0" w:color="auto"/>
              <w:left w:val="single" w:sz="4" w:space="0" w:color="auto"/>
              <w:bottom w:val="single" w:sz="4" w:space="0" w:color="auto"/>
              <w:right w:val="single" w:sz="4" w:space="0" w:color="auto"/>
            </w:tcBorders>
            <w:vAlign w:val="center"/>
          </w:tcPr>
          <w:p w14:paraId="6BDCC384" w14:textId="77777777" w:rsidR="00D6199F" w:rsidRPr="00A91377" w:rsidRDefault="00D6199F" w:rsidP="005C1A80">
            <w:pPr>
              <w:spacing w:before="60" w:after="60" w:line="240" w:lineRule="auto"/>
              <w:jc w:val="center"/>
              <w:rPr>
                <w:rFonts w:ascii="Times New Roman" w:hAnsi="Times New Roman" w:cs="Times New Roman"/>
                <w:i/>
                <w:lang w:eastAsia="en-US"/>
              </w:rPr>
            </w:pPr>
          </w:p>
        </w:tc>
      </w:tr>
      <w:tr w:rsidR="00D6199F" w:rsidRPr="00A91377" w14:paraId="7BD2CB4A" w14:textId="77777777" w:rsidTr="005C1A80">
        <w:trPr>
          <w:gridAfter w:val="1"/>
          <w:wAfter w:w="37" w:type="dxa"/>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EAE1C" w14:textId="16151CE4" w:rsidR="00D6199F" w:rsidRPr="00E71E6A" w:rsidRDefault="00D6199F" w:rsidP="005C1A80">
            <w:pPr>
              <w:pStyle w:val="Sraopastraipa"/>
              <w:spacing w:before="60" w:after="60"/>
              <w:ind w:left="22"/>
              <w:jc w:val="both"/>
              <w:rPr>
                <w:rFonts w:ascii="Times New Roman" w:hAnsi="Times New Roman"/>
                <w:bCs/>
              </w:rPr>
            </w:pPr>
            <w:r>
              <w:rPr>
                <w:rFonts w:ascii="Times New Roman" w:hAnsi="Times New Roman"/>
                <w:bCs/>
              </w:rPr>
              <w:t>1.5.</w:t>
            </w:r>
          </w:p>
        </w:tc>
        <w:tc>
          <w:tcPr>
            <w:tcW w:w="2509" w:type="dxa"/>
            <w:tcBorders>
              <w:top w:val="single" w:sz="4" w:space="0" w:color="auto"/>
              <w:left w:val="single" w:sz="4" w:space="0" w:color="auto"/>
              <w:bottom w:val="single" w:sz="4" w:space="0" w:color="auto"/>
              <w:right w:val="single" w:sz="4" w:space="0" w:color="auto"/>
            </w:tcBorders>
            <w:hideMark/>
          </w:tcPr>
          <w:p w14:paraId="74AA5C75" w14:textId="77777777" w:rsidR="00D6199F" w:rsidRPr="00A91377" w:rsidRDefault="00D6199F" w:rsidP="005C1A80">
            <w:pPr>
              <w:spacing w:before="60" w:after="60" w:line="240" w:lineRule="auto"/>
              <w:ind w:left="95" w:right="42"/>
              <w:rPr>
                <w:rFonts w:ascii="Times New Roman" w:hAnsi="Times New Roman" w:cs="Times New Roman"/>
                <w:lang w:eastAsia="en-US"/>
              </w:rPr>
            </w:pPr>
            <w:r w:rsidRPr="00A91377">
              <w:rPr>
                <w:rFonts w:ascii="Times New Roman" w:hAnsi="Times New Roman" w:cs="Times New Roman"/>
              </w:rPr>
              <w:t>Garantija ir palaikymas</w:t>
            </w:r>
          </w:p>
        </w:tc>
        <w:tc>
          <w:tcPr>
            <w:tcW w:w="4295" w:type="dxa"/>
            <w:tcBorders>
              <w:top w:val="single" w:sz="4" w:space="0" w:color="auto"/>
              <w:left w:val="single" w:sz="4" w:space="0" w:color="auto"/>
              <w:bottom w:val="single" w:sz="4" w:space="0" w:color="auto"/>
              <w:right w:val="single" w:sz="4" w:space="0" w:color="auto"/>
            </w:tcBorders>
            <w:hideMark/>
          </w:tcPr>
          <w:p w14:paraId="46A9F11C" w14:textId="77777777" w:rsidR="00D6199F" w:rsidRPr="006B4894" w:rsidRDefault="00D6199F" w:rsidP="005C1A80">
            <w:pPr>
              <w:spacing w:before="60" w:after="60"/>
              <w:ind w:left="178" w:right="144"/>
              <w:jc w:val="both"/>
              <w:rPr>
                <w:rFonts w:ascii="Times New Roman" w:hAnsi="Times New Roman" w:cs="Times New Roman"/>
                <w:lang w:eastAsia="en-US"/>
              </w:rPr>
            </w:pPr>
            <w:r w:rsidRPr="006B4894">
              <w:rPr>
                <w:rFonts w:ascii="Times New Roman" w:hAnsi="Times New Roman" w:cs="Times New Roman"/>
                <w:lang w:eastAsia="en-US"/>
              </w:rPr>
              <w:t xml:space="preserve">Įrangai gamintojas suteikia garantiją, </w:t>
            </w:r>
            <w:r>
              <w:rPr>
                <w:rFonts w:ascii="Times New Roman" w:hAnsi="Times New Roman" w:cs="Times New Roman"/>
                <w:lang w:eastAsia="en-US"/>
              </w:rPr>
              <w:t xml:space="preserve">kurios </w:t>
            </w:r>
            <w:r w:rsidRPr="006B4894">
              <w:rPr>
                <w:rFonts w:ascii="Times New Roman" w:hAnsi="Times New Roman" w:cs="Times New Roman"/>
                <w:lang w:eastAsia="en-US"/>
              </w:rPr>
              <w:t>terminas ir sąlygos yra lygios esamo</w:t>
            </w:r>
            <w:r>
              <w:rPr>
                <w:rFonts w:ascii="Times New Roman" w:hAnsi="Times New Roman" w:cs="Times New Roman"/>
                <w:lang w:eastAsia="en-US"/>
              </w:rPr>
              <w:t>s</w:t>
            </w:r>
            <w:r w:rsidRPr="006B4894">
              <w:rPr>
                <w:rFonts w:ascii="Times New Roman" w:hAnsi="Times New Roman" w:cs="Times New Roman"/>
                <w:lang w:eastAsia="en-US"/>
              </w:rPr>
              <w:t xml:space="preserve"> duomenų </w:t>
            </w:r>
            <w:r>
              <w:rPr>
                <w:rFonts w:ascii="Times New Roman" w:hAnsi="Times New Roman" w:cs="Times New Roman"/>
                <w:lang w:eastAsia="en-US"/>
              </w:rPr>
              <w:t>saugyklos</w:t>
            </w:r>
            <w:r w:rsidRPr="006B4894">
              <w:rPr>
                <w:rFonts w:ascii="Times New Roman" w:hAnsi="Times New Roman" w:cs="Times New Roman"/>
                <w:lang w:eastAsia="en-US"/>
              </w:rPr>
              <w:t xml:space="preserve"> garantijai</w:t>
            </w:r>
            <w:r>
              <w:rPr>
                <w:rFonts w:ascii="Times New Roman" w:hAnsi="Times New Roman" w:cs="Times New Roman"/>
                <w:lang w:eastAsia="en-US"/>
              </w:rPr>
              <w:t>, bei siūlomos įrangos sumontavimas į esamą duomenų saugyklą nepažeis jos garantijos sąlygų</w:t>
            </w:r>
            <w:r w:rsidRPr="006B4894">
              <w:rPr>
                <w:rFonts w:ascii="Times New Roman" w:hAnsi="Times New Roman" w:cs="Times New Roman"/>
                <w:lang w:eastAsia="en-US"/>
              </w:rPr>
              <w:t>.</w:t>
            </w:r>
          </w:p>
          <w:p w14:paraId="00939BB6" w14:textId="77777777" w:rsidR="00D6199F" w:rsidRPr="00B63D95" w:rsidRDefault="00D6199F" w:rsidP="005C1A80">
            <w:pPr>
              <w:spacing w:before="60" w:after="60"/>
              <w:ind w:left="178" w:right="144"/>
              <w:jc w:val="both"/>
              <w:rPr>
                <w:rFonts w:ascii="Times New Roman" w:hAnsi="Times New Roman" w:cs="Times New Roman"/>
                <w:lang w:eastAsia="en-US"/>
              </w:rPr>
            </w:pPr>
            <w:r w:rsidRPr="006B4894">
              <w:rPr>
                <w:rFonts w:ascii="Times New Roman" w:hAnsi="Times New Roman" w:cs="Times New Roman"/>
                <w:bCs/>
                <w:i/>
                <w:iCs/>
                <w:lang w:eastAsia="en-US"/>
              </w:rPr>
              <w:lastRenderedPageBreak/>
              <w:t>Tiekėjas su pasiūlymu turi pateikti</w:t>
            </w:r>
            <w:r>
              <w:rPr>
                <w:rFonts w:ascii="Times New Roman" w:hAnsi="Times New Roman" w:cs="Times New Roman"/>
                <w:bCs/>
                <w:i/>
                <w:iCs/>
                <w:lang w:eastAsia="en-US"/>
              </w:rPr>
              <w:t xml:space="preserve"> tai patvirtinantį</w:t>
            </w:r>
            <w:r w:rsidRPr="006B4894">
              <w:rPr>
                <w:rFonts w:ascii="Times New Roman" w:hAnsi="Times New Roman" w:cs="Times New Roman"/>
                <w:bCs/>
                <w:i/>
                <w:iCs/>
                <w:lang w:eastAsia="en-US"/>
              </w:rPr>
              <w:t xml:space="preserve"> siūlomos įrangos gamintojo raštišką patvirtinimą.</w:t>
            </w:r>
          </w:p>
        </w:tc>
        <w:tc>
          <w:tcPr>
            <w:tcW w:w="2126" w:type="dxa"/>
            <w:tcBorders>
              <w:top w:val="single" w:sz="4" w:space="0" w:color="auto"/>
              <w:left w:val="single" w:sz="4" w:space="0" w:color="auto"/>
              <w:bottom w:val="single" w:sz="4" w:space="0" w:color="auto"/>
              <w:right w:val="single" w:sz="4" w:space="0" w:color="auto"/>
            </w:tcBorders>
            <w:vAlign w:val="center"/>
          </w:tcPr>
          <w:p w14:paraId="39C9551B" w14:textId="77777777" w:rsidR="00D6199F" w:rsidRPr="00A91377" w:rsidRDefault="00D6199F" w:rsidP="005C1A80">
            <w:pPr>
              <w:spacing w:before="60" w:after="60" w:line="240" w:lineRule="auto"/>
              <w:jc w:val="center"/>
              <w:rPr>
                <w:rFonts w:ascii="Times New Roman" w:hAnsi="Times New Roman" w:cs="Times New Roman"/>
                <w:i/>
                <w:lang w:eastAsia="en-US"/>
              </w:rPr>
            </w:pPr>
          </w:p>
        </w:tc>
      </w:tr>
      <w:tr w:rsidR="00D6199F" w:rsidRPr="00A91377" w14:paraId="0CE1638D" w14:textId="77777777" w:rsidTr="005C1A80">
        <w:trPr>
          <w:gridAfter w:val="1"/>
          <w:wAfter w:w="37" w:type="dxa"/>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DE36C" w14:textId="77777777" w:rsidR="00D6199F" w:rsidRPr="00F3450C" w:rsidRDefault="00D6199F" w:rsidP="005C1A80">
            <w:pPr>
              <w:spacing w:before="60" w:after="60"/>
              <w:jc w:val="both"/>
              <w:rPr>
                <w:rFonts w:ascii="Times New Roman" w:hAnsi="Times New Roman"/>
                <w:bCs/>
              </w:rPr>
            </w:pPr>
            <w:r>
              <w:rPr>
                <w:rFonts w:ascii="Times New Roman" w:hAnsi="Times New Roman"/>
                <w:bCs/>
              </w:rPr>
              <w:t>1.8.</w:t>
            </w:r>
          </w:p>
        </w:tc>
        <w:tc>
          <w:tcPr>
            <w:tcW w:w="2509" w:type="dxa"/>
            <w:tcBorders>
              <w:top w:val="single" w:sz="4" w:space="0" w:color="auto"/>
              <w:left w:val="single" w:sz="4" w:space="0" w:color="auto"/>
              <w:bottom w:val="single" w:sz="4" w:space="0" w:color="auto"/>
              <w:right w:val="single" w:sz="4" w:space="0" w:color="auto"/>
            </w:tcBorders>
            <w:hideMark/>
          </w:tcPr>
          <w:p w14:paraId="559A84B8" w14:textId="77777777" w:rsidR="00D6199F" w:rsidRPr="00A91377" w:rsidRDefault="00D6199F" w:rsidP="005C1A80">
            <w:pPr>
              <w:spacing w:before="60" w:after="60" w:line="240" w:lineRule="auto"/>
              <w:ind w:left="95" w:right="42"/>
              <w:rPr>
                <w:rFonts w:ascii="Times New Roman" w:hAnsi="Times New Roman" w:cs="Times New Roman"/>
                <w:lang w:eastAsia="en-US"/>
              </w:rPr>
            </w:pPr>
            <w:r w:rsidRPr="00A91377">
              <w:rPr>
                <w:rFonts w:ascii="Times New Roman" w:hAnsi="Times New Roman" w:cs="Times New Roman"/>
                <w:lang w:eastAsia="en-US"/>
              </w:rPr>
              <w:t>Kiti reikalavimai</w:t>
            </w:r>
          </w:p>
        </w:tc>
        <w:tc>
          <w:tcPr>
            <w:tcW w:w="4295" w:type="dxa"/>
            <w:tcBorders>
              <w:top w:val="single" w:sz="4" w:space="0" w:color="auto"/>
              <w:left w:val="single" w:sz="4" w:space="0" w:color="auto"/>
              <w:bottom w:val="single" w:sz="4" w:space="0" w:color="auto"/>
              <w:right w:val="single" w:sz="4" w:space="0" w:color="auto"/>
            </w:tcBorders>
            <w:hideMark/>
          </w:tcPr>
          <w:p w14:paraId="23E2628F" w14:textId="77777777" w:rsidR="00D6199F" w:rsidRPr="00280789" w:rsidRDefault="00D6199F" w:rsidP="005C1A80">
            <w:pPr>
              <w:spacing w:before="60" w:after="60"/>
              <w:ind w:left="178" w:right="144"/>
              <w:jc w:val="both"/>
              <w:rPr>
                <w:rFonts w:ascii="Times New Roman" w:hAnsi="Times New Roman" w:cs="Times New Roman"/>
                <w:lang w:eastAsia="en-US"/>
              </w:rPr>
            </w:pPr>
            <w:r w:rsidRPr="00902F81">
              <w:rPr>
                <w:rFonts w:ascii="Times New Roman" w:hAnsi="Times New Roman" w:cs="Times New Roman"/>
                <w:lang w:eastAsia="en-US"/>
              </w:rPr>
              <w:t>Tiekėjas yra Prekių gamintojas arba Prekių gamintojo oficialus ir įgaliotas atstovas, turintis teisę parduoti Prekes Lietuvos teritorijoje.</w:t>
            </w:r>
          </w:p>
          <w:p w14:paraId="3EEBC803" w14:textId="77777777" w:rsidR="00D6199F" w:rsidRPr="00280789" w:rsidRDefault="00D6199F" w:rsidP="005C1A80">
            <w:pPr>
              <w:spacing w:before="60" w:after="60"/>
              <w:ind w:left="178" w:right="144"/>
              <w:jc w:val="both"/>
              <w:rPr>
                <w:rFonts w:ascii="Times New Roman" w:hAnsi="Times New Roman" w:cs="Times New Roman"/>
                <w:lang w:eastAsia="en-US"/>
              </w:rPr>
            </w:pPr>
            <w:r w:rsidRPr="00280789">
              <w:rPr>
                <w:rFonts w:ascii="Times New Roman" w:hAnsi="Times New Roman" w:cs="Times New Roman"/>
                <w:b/>
                <w:bCs/>
                <w:lang w:eastAsia="en-US"/>
              </w:rPr>
              <w:t>Kartu su pasiūlymu tiekėjas turi pateikti</w:t>
            </w:r>
            <w:r w:rsidRPr="00280789">
              <w:rPr>
                <w:rFonts w:ascii="Times New Roman" w:hAnsi="Times New Roman" w:cs="Times New Roman"/>
                <w:lang w:eastAsia="en-US"/>
              </w:rPr>
              <w:t xml:space="preserve"> dokumentą, patvirtinantį, kad tiekėjas yra siūlomos įrangos gamintojas arba rašytinį susitarimą su gamintoju dėl prekybos siūloma įranga ir jos montavimo.</w:t>
            </w:r>
          </w:p>
          <w:p w14:paraId="7665008A" w14:textId="77777777" w:rsidR="00D6199F" w:rsidRPr="00280789" w:rsidRDefault="00D6199F" w:rsidP="005C1A80">
            <w:pPr>
              <w:spacing w:before="60" w:after="60"/>
              <w:ind w:left="178" w:right="144"/>
              <w:jc w:val="both"/>
              <w:rPr>
                <w:rFonts w:ascii="Times New Roman" w:hAnsi="Times New Roman" w:cs="Times New Roman"/>
                <w:lang w:eastAsia="en-US"/>
              </w:rPr>
            </w:pPr>
            <w:r w:rsidRPr="00280789">
              <w:rPr>
                <w:rFonts w:ascii="Times New Roman" w:hAnsi="Times New Roman" w:cs="Times New Roman"/>
                <w:lang w:eastAsia="en-US"/>
              </w:rPr>
              <w:t>Tiekėjas, jei jis yra siūlomos įrangos gamintojas, turi turėti siūlomos įrangos techninio (garantinio) aptarnavimo centrą. Jei tiekėjas pats siūlomos įrangos negamina, turi turėti siūlomos įrangos gamintojo autorizuotą techninio (garantinio) aptarnavimo centrą arba galiojančią bendradarbiavimo sutartį su siūlomos įrangos gamintojo techninio (garantinio) aptarnavimo centru arba su siūlomos įrangos gamintojo autorizuotu techninio (garantinio) aptarnavimo centru.</w:t>
            </w:r>
          </w:p>
          <w:p w14:paraId="1BD2AC17" w14:textId="77777777" w:rsidR="00D6199F" w:rsidRPr="00A91377" w:rsidRDefault="00D6199F" w:rsidP="005C1A80">
            <w:pPr>
              <w:spacing w:before="60" w:after="60"/>
              <w:ind w:left="178" w:right="144"/>
              <w:jc w:val="both"/>
              <w:rPr>
                <w:rFonts w:ascii="Times New Roman" w:hAnsi="Times New Roman" w:cs="Times New Roman"/>
                <w:lang w:eastAsia="en-US"/>
              </w:rPr>
            </w:pPr>
            <w:r w:rsidRPr="00280789">
              <w:rPr>
                <w:rFonts w:ascii="Times New Roman" w:hAnsi="Times New Roman" w:cs="Times New Roman"/>
                <w:b/>
                <w:bCs/>
                <w:lang w:eastAsia="en-US"/>
              </w:rPr>
              <w:t>Kartu su pasiūlymu tiekėjas turi pateikti</w:t>
            </w:r>
            <w:r w:rsidRPr="00280789">
              <w:rPr>
                <w:rFonts w:ascii="Times New Roman" w:hAnsi="Times New Roman" w:cs="Times New Roman"/>
                <w:lang w:eastAsia="en-US"/>
              </w:rPr>
              <w:t xml:space="preserve"> dokumentą, patvirtinantį, kad tiekėjas turi siūlomos įrangos techninio (garantinio) aptarnavimo centrą, arba galiojančią bendradarbiavimo sutartį su siūlomos įrangos gamintojo techninio (garantinio) aptarnavimo centru arba su siūlomos įrangos gamintojo autorizuotu techninio (garantinio) aptarnavimo centru.</w:t>
            </w:r>
          </w:p>
        </w:tc>
        <w:tc>
          <w:tcPr>
            <w:tcW w:w="2126" w:type="dxa"/>
            <w:tcBorders>
              <w:top w:val="single" w:sz="4" w:space="0" w:color="auto"/>
              <w:left w:val="single" w:sz="4" w:space="0" w:color="auto"/>
              <w:bottom w:val="single" w:sz="4" w:space="0" w:color="auto"/>
              <w:right w:val="single" w:sz="4" w:space="0" w:color="auto"/>
            </w:tcBorders>
            <w:vAlign w:val="center"/>
          </w:tcPr>
          <w:p w14:paraId="7C20AEDE" w14:textId="77777777" w:rsidR="00D6199F" w:rsidRPr="00A91377" w:rsidRDefault="00D6199F" w:rsidP="005C1A80">
            <w:pPr>
              <w:spacing w:before="60" w:after="60" w:line="240" w:lineRule="auto"/>
              <w:jc w:val="center"/>
              <w:rPr>
                <w:rFonts w:ascii="Times New Roman" w:hAnsi="Times New Roman" w:cs="Times New Roman"/>
                <w:i/>
                <w:lang w:eastAsia="en-US"/>
              </w:rPr>
            </w:pPr>
          </w:p>
        </w:tc>
      </w:tr>
      <w:tr w:rsidR="00D6199F" w:rsidRPr="00A91377" w14:paraId="3E015945" w14:textId="77777777" w:rsidTr="005C1A80">
        <w:trPr>
          <w:gridAfter w:val="1"/>
          <w:wAfter w:w="37" w:type="dxa"/>
        </w:trPr>
        <w:tc>
          <w:tcPr>
            <w:tcW w:w="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4D717" w14:textId="77777777" w:rsidR="00D6199F" w:rsidRDefault="00D6199F" w:rsidP="005C1A80">
            <w:pPr>
              <w:spacing w:before="60" w:after="60"/>
              <w:jc w:val="both"/>
              <w:rPr>
                <w:rFonts w:ascii="Times New Roman" w:hAnsi="Times New Roman"/>
                <w:bCs/>
              </w:rPr>
            </w:pPr>
            <w:r>
              <w:rPr>
                <w:rFonts w:ascii="Times New Roman" w:hAnsi="Times New Roman"/>
                <w:bCs/>
              </w:rPr>
              <w:t>1.9.</w:t>
            </w:r>
          </w:p>
        </w:tc>
        <w:tc>
          <w:tcPr>
            <w:tcW w:w="2509" w:type="dxa"/>
            <w:tcBorders>
              <w:top w:val="single" w:sz="4" w:space="0" w:color="auto"/>
              <w:left w:val="single" w:sz="4" w:space="0" w:color="auto"/>
              <w:bottom w:val="single" w:sz="4" w:space="0" w:color="auto"/>
              <w:right w:val="single" w:sz="4" w:space="0" w:color="auto"/>
            </w:tcBorders>
          </w:tcPr>
          <w:p w14:paraId="5DAC500A" w14:textId="77777777" w:rsidR="00D6199F" w:rsidRPr="00A91377" w:rsidRDefault="00D6199F" w:rsidP="005C1A80">
            <w:pPr>
              <w:spacing w:before="60" w:after="60" w:line="240" w:lineRule="auto"/>
              <w:ind w:left="95" w:right="42"/>
              <w:rPr>
                <w:rFonts w:ascii="Times New Roman" w:hAnsi="Times New Roman" w:cs="Times New Roman"/>
                <w:lang w:eastAsia="en-US"/>
              </w:rPr>
            </w:pPr>
            <w:r w:rsidRPr="00180002">
              <w:rPr>
                <w:rFonts w:ascii="Times New Roman" w:hAnsi="Times New Roman" w:cs="Times New Roman"/>
                <w:lang w:eastAsia="en-US"/>
              </w:rPr>
              <w:t>Aplinkosauginiai reikalavimai</w:t>
            </w:r>
          </w:p>
        </w:tc>
        <w:tc>
          <w:tcPr>
            <w:tcW w:w="4295" w:type="dxa"/>
            <w:tcBorders>
              <w:top w:val="single" w:sz="4" w:space="0" w:color="auto"/>
              <w:left w:val="single" w:sz="4" w:space="0" w:color="auto"/>
              <w:bottom w:val="single" w:sz="4" w:space="0" w:color="auto"/>
              <w:right w:val="single" w:sz="4" w:space="0" w:color="auto"/>
            </w:tcBorders>
          </w:tcPr>
          <w:p w14:paraId="368782CC" w14:textId="77777777" w:rsidR="00D6199F" w:rsidRPr="00180002" w:rsidRDefault="00D6199F" w:rsidP="005C1A80">
            <w:pPr>
              <w:spacing w:before="60" w:after="60"/>
              <w:ind w:left="178" w:right="144"/>
              <w:jc w:val="both"/>
              <w:rPr>
                <w:rFonts w:ascii="Times New Roman" w:hAnsi="Times New Roman" w:cs="Times New Roman"/>
                <w:lang w:eastAsia="en-US"/>
              </w:rPr>
            </w:pPr>
            <w:r w:rsidRPr="00180002">
              <w:rPr>
                <w:rFonts w:ascii="Times New Roman" w:hAnsi="Times New Roman" w:cs="Times New Roman"/>
                <w:lang w:eastAsia="en-US"/>
              </w:rPr>
              <w:t xml:space="preserve">Aplinkosauginiai reikalavimai nustatyti, vadovaujantis Aplinkos apsaugos kriterijų taikymo, vykdant žaliuosius pirkimus, tvarkos aprašo, patvirtinto Lietuvos Respublikos aplinkos ministro 2011 m. birželio 28 d. įsakymu Nr. D1-508 (Lietuvos Respublikos aplinkos ministro 2022 m. gruodžio 13 d. įsakymo Nr. D1-401 redakcija) (toliau - Aprašas) 4.1 punktu: pirkimo objektas 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w:t>
            </w:r>
            <w:r w:rsidRPr="00180002">
              <w:rPr>
                <w:rFonts w:ascii="Times New Roman" w:hAnsi="Times New Roman" w:cs="Times New Roman"/>
                <w:lang w:eastAsia="en-US"/>
              </w:rPr>
              <w:lastRenderedPageBreak/>
              <w:t>apsaugos kriterijus, nurodytus Tvarkos aprašo 2 priede.</w:t>
            </w:r>
          </w:p>
          <w:p w14:paraId="07B1ACEC" w14:textId="77777777" w:rsidR="00D6199F" w:rsidRPr="00180002" w:rsidRDefault="00D6199F" w:rsidP="005C1A80">
            <w:pPr>
              <w:spacing w:before="60" w:after="60"/>
              <w:ind w:left="178" w:right="144"/>
              <w:jc w:val="both"/>
              <w:rPr>
                <w:rFonts w:ascii="Times New Roman" w:hAnsi="Times New Roman" w:cs="Times New Roman"/>
                <w:lang w:eastAsia="en-US"/>
              </w:rPr>
            </w:pPr>
            <w:r w:rsidRPr="00180002">
              <w:rPr>
                <w:rFonts w:ascii="Times New Roman" w:hAnsi="Times New Roman" w:cs="Times New Roman"/>
                <w:lang w:eastAsia="en-US"/>
              </w:rPr>
              <w:t>Aprašo 2  priedo 4 skyriuje „Kompiuteriai ir planšetės“  4.1. p. numato, kad vadovaujantis Lietuvos Respublikos Vyriausybės 2015 m. birželio 17 d. nutarimu Nr. 621 „Dėl Perkančiosioms organizacijoms taikomų energijos vartojimo efektyvumo reikalavimų prekėms, paslaugoms ir pastatams“, prekės, kurios įtrauktos į Lietuvos Respublikos energetikos ministro 2015 m. birželio 18 d. įsakymu Nr. 1-154 „Dėl Prekių, išskyrus kelių transporto priemones, kurioms viešųjų pirkimų metu taikomi energijos vartojimo efektyvumo reikalavimai, sąrašo patvirtinimo“ (toliau - Įsakymas) patvirtintą Prekių, išskyrus kelių transporto priemones, kurioms viešųjų pirkimų metu taikomi energijos vartojimo efektyvumo reikalavimai, sąrašą, turi atitikti aukščiausio energinio efektyvumo klasę,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464380EC" w14:textId="77777777" w:rsidR="00D6199F" w:rsidRPr="00180002" w:rsidRDefault="00D6199F" w:rsidP="005C1A80">
            <w:pPr>
              <w:spacing w:before="60" w:after="60"/>
              <w:ind w:left="178" w:right="144"/>
              <w:jc w:val="both"/>
              <w:rPr>
                <w:rFonts w:ascii="Times New Roman" w:hAnsi="Times New Roman" w:cs="Times New Roman"/>
                <w:lang w:eastAsia="en-US"/>
              </w:rPr>
            </w:pPr>
            <w:r w:rsidRPr="00180002">
              <w:rPr>
                <w:rFonts w:ascii="Times New Roman" w:hAnsi="Times New Roman" w:cs="Times New Roman"/>
                <w:lang w:eastAsia="en-US"/>
              </w:rPr>
              <w:t>Įsakymo 16 p. nustatyti teisės aktai reglamentuojantys energijos vartojimo efektyvumo reikalavim</w:t>
            </w:r>
            <w:r>
              <w:rPr>
                <w:rFonts w:ascii="Times New Roman" w:hAnsi="Times New Roman" w:cs="Times New Roman"/>
                <w:lang w:eastAsia="en-US"/>
              </w:rPr>
              <w:t>us</w:t>
            </w:r>
            <w:r w:rsidRPr="00180002">
              <w:rPr>
                <w:rFonts w:ascii="Times New Roman" w:hAnsi="Times New Roman" w:cs="Times New Roman"/>
                <w:lang w:eastAsia="en-US"/>
              </w:rPr>
              <w:t xml:space="preserve"> (Tiekėjas kartu su pasiūlymu turi pateikti dokumentus (deklaracijas, sertifikatus ar kitus lygiaverčius dokumentus) įrodančius prekių atitikimą išvardintiems reikalavimams:</w:t>
            </w:r>
          </w:p>
          <w:p w14:paraId="26B5B780" w14:textId="77777777" w:rsidR="00D6199F" w:rsidRPr="00180002" w:rsidRDefault="00D6199F" w:rsidP="005C1A80">
            <w:pPr>
              <w:spacing w:before="60" w:after="60"/>
              <w:ind w:left="178" w:right="144"/>
              <w:jc w:val="both"/>
              <w:rPr>
                <w:rFonts w:ascii="Times New Roman" w:hAnsi="Times New Roman" w:cs="Times New Roman"/>
                <w:lang w:eastAsia="en-US"/>
              </w:rPr>
            </w:pPr>
            <w:r w:rsidRPr="00180002">
              <w:rPr>
                <w:rFonts w:ascii="Times New Roman" w:hAnsi="Times New Roman" w:cs="Times New Roman"/>
                <w:lang w:eastAsia="en-US"/>
              </w:rPr>
              <w:t>2013 m. birželio 26 d. Komisijos reglamentas (ES) Nr. 617/2013, kuriuo įgyvendinant Europos Parlamento ir Tarybos direktyvą 2009/125/EB nustatomi kompiuterių ir serverių ekologinio projektavimo reikalavimai su visais pakeitimais, ir</w:t>
            </w:r>
          </w:p>
          <w:p w14:paraId="244D7435" w14:textId="77777777" w:rsidR="00D6199F" w:rsidRPr="00902F81" w:rsidRDefault="00D6199F" w:rsidP="005C1A80">
            <w:pPr>
              <w:spacing w:before="60" w:after="60"/>
              <w:ind w:left="178" w:right="144"/>
              <w:jc w:val="both"/>
              <w:rPr>
                <w:rFonts w:ascii="Times New Roman" w:hAnsi="Times New Roman" w:cs="Times New Roman"/>
                <w:lang w:eastAsia="en-US"/>
              </w:rPr>
            </w:pPr>
            <w:r w:rsidRPr="00180002">
              <w:rPr>
                <w:rFonts w:ascii="Times New Roman" w:hAnsi="Times New Roman" w:cs="Times New Roman"/>
                <w:lang w:eastAsia="en-US"/>
              </w:rPr>
              <w:t>2019 m. kovo 15 d. Komisijos reglamentas (ES) 2019/424  kuriuo pagal Europos Parlamento ir Tarybos direktyvą 2009/125/EB nustatomi serveriams ir duomenų saugojimo gaminiams keliami ekologinio projektavimo reikalavimai ir iš dalies keičiamas Komisijos reglamentas (ES) Nr. 617/2013 su visais pakeitimais.</w:t>
            </w:r>
          </w:p>
        </w:tc>
        <w:tc>
          <w:tcPr>
            <w:tcW w:w="2126" w:type="dxa"/>
            <w:tcBorders>
              <w:top w:val="single" w:sz="4" w:space="0" w:color="auto"/>
              <w:left w:val="single" w:sz="4" w:space="0" w:color="auto"/>
              <w:bottom w:val="single" w:sz="4" w:space="0" w:color="auto"/>
              <w:right w:val="single" w:sz="4" w:space="0" w:color="auto"/>
            </w:tcBorders>
            <w:vAlign w:val="center"/>
          </w:tcPr>
          <w:p w14:paraId="4A6FCC67" w14:textId="77777777" w:rsidR="00D6199F" w:rsidRPr="00A91377" w:rsidRDefault="00D6199F" w:rsidP="005C1A80">
            <w:pPr>
              <w:spacing w:before="60" w:after="60" w:line="240" w:lineRule="auto"/>
              <w:jc w:val="center"/>
              <w:rPr>
                <w:rFonts w:ascii="Times New Roman" w:hAnsi="Times New Roman" w:cs="Times New Roman"/>
                <w:i/>
                <w:lang w:eastAsia="en-US"/>
              </w:rPr>
            </w:pPr>
          </w:p>
        </w:tc>
      </w:tr>
    </w:tbl>
    <w:p w14:paraId="35A3849A" w14:textId="77777777" w:rsidR="0054051E" w:rsidRDefault="0054051E" w:rsidP="00D6199F"/>
    <w:sectPr w:rsidR="0054051E" w:rsidSect="00D6199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5C420D"/>
    <w:multiLevelType w:val="hybridMultilevel"/>
    <w:tmpl w:val="32C8A9DE"/>
    <w:lvl w:ilvl="0" w:tplc="9A08A130">
      <w:start w:val="1"/>
      <w:numFmt w:val="decimal"/>
      <w:suff w:val="space"/>
      <w:lvlText w:val="%1."/>
      <w:lvlJc w:val="left"/>
      <w:pPr>
        <w:ind w:left="705" w:firstLine="0"/>
      </w:pPr>
      <w:rPr>
        <w:rFonts w:ascii="Times New Roman" w:eastAsia="Times New Roman" w:hAnsi="Times New Roman" w:cs="Times New Roman" w:hint="default"/>
        <w:b w:val="0"/>
        <w:i w:val="0"/>
        <w:strike w:val="0"/>
        <w:dstrike w:val="0"/>
        <w:color w:val="000000"/>
        <w:sz w:val="24"/>
        <w:szCs w:val="24"/>
        <w:u w:val="none" w:color="000000"/>
        <w:effect w:val="none"/>
        <w:bdr w:val="none" w:sz="0" w:space="0" w:color="auto" w:frame="1"/>
        <w:vertAlign w:val="baseline"/>
      </w:rPr>
    </w:lvl>
    <w:lvl w:ilvl="1" w:tplc="3766A486">
      <w:start w:val="1"/>
      <w:numFmt w:val="lowerLetter"/>
      <w:lvlText w:val="%2"/>
      <w:lvlJc w:val="left"/>
      <w:pPr>
        <w:ind w:left="124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18E66DEE">
      <w:start w:val="1"/>
      <w:numFmt w:val="lowerRoman"/>
      <w:lvlText w:val="%3"/>
      <w:lvlJc w:val="left"/>
      <w:pPr>
        <w:ind w:left="196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B2E8FA34">
      <w:start w:val="1"/>
      <w:numFmt w:val="decimal"/>
      <w:lvlText w:val="%4"/>
      <w:lvlJc w:val="left"/>
      <w:pPr>
        <w:ind w:left="268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4FC6EB1E">
      <w:start w:val="1"/>
      <w:numFmt w:val="lowerLetter"/>
      <w:lvlText w:val="%5"/>
      <w:lvlJc w:val="left"/>
      <w:pPr>
        <w:ind w:left="340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8D28C576">
      <w:start w:val="1"/>
      <w:numFmt w:val="lowerRoman"/>
      <w:lvlText w:val="%6"/>
      <w:lvlJc w:val="left"/>
      <w:pPr>
        <w:ind w:left="412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EB20EDB8">
      <w:start w:val="1"/>
      <w:numFmt w:val="decimal"/>
      <w:lvlText w:val="%7"/>
      <w:lvlJc w:val="left"/>
      <w:pPr>
        <w:ind w:left="484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581CB9D4">
      <w:start w:val="1"/>
      <w:numFmt w:val="lowerLetter"/>
      <w:lvlText w:val="%8"/>
      <w:lvlJc w:val="left"/>
      <w:pPr>
        <w:ind w:left="556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B02E4FAE">
      <w:start w:val="1"/>
      <w:numFmt w:val="lowerRoman"/>
      <w:lvlText w:val="%9"/>
      <w:lvlJc w:val="left"/>
      <w:pPr>
        <w:ind w:left="628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 w15:restartNumberingAfterBreak="0">
    <w:nsid w:val="526660B5"/>
    <w:multiLevelType w:val="multilevel"/>
    <w:tmpl w:val="0000000E"/>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cs="Times New Roman"/>
      </w:rPr>
    </w:lvl>
    <w:lvl w:ilvl="2">
      <w:start w:val="1"/>
      <w:numFmt w:val="decimal"/>
      <w:lvlText w:val="%2.%3."/>
      <w:lvlJc w:val="left"/>
      <w:pPr>
        <w:tabs>
          <w:tab w:val="num" w:pos="927"/>
        </w:tabs>
        <w:ind w:left="927" w:hanging="360"/>
      </w:pPr>
      <w:rPr>
        <w:rFonts w:cs="Times New Roman"/>
      </w:rPr>
    </w:lvl>
    <w:lvl w:ilvl="3">
      <w:start w:val="1"/>
      <w:numFmt w:val="decimal"/>
      <w:lvlText w:val="%2.%3.%4."/>
      <w:lvlJc w:val="left"/>
      <w:pPr>
        <w:tabs>
          <w:tab w:val="num" w:pos="1440"/>
        </w:tabs>
        <w:ind w:left="1440" w:hanging="360"/>
      </w:pPr>
      <w:rPr>
        <w:rFonts w:cs="Times New Roman"/>
      </w:rPr>
    </w:lvl>
    <w:lvl w:ilvl="4">
      <w:start w:val="1"/>
      <w:numFmt w:val="decimal"/>
      <w:lvlText w:val="%2.%3.%4.%5."/>
      <w:lvlJc w:val="left"/>
      <w:pPr>
        <w:tabs>
          <w:tab w:val="num" w:pos="1800"/>
        </w:tabs>
        <w:ind w:left="1800" w:hanging="360"/>
      </w:pPr>
      <w:rPr>
        <w:rFonts w:cs="Times New Roman"/>
      </w:rPr>
    </w:lvl>
    <w:lvl w:ilvl="5">
      <w:start w:val="1"/>
      <w:numFmt w:val="decimal"/>
      <w:lvlText w:val="%2.%3.%4.%5.%6."/>
      <w:lvlJc w:val="left"/>
      <w:pPr>
        <w:tabs>
          <w:tab w:val="num" w:pos="2160"/>
        </w:tabs>
        <w:ind w:left="2160" w:hanging="360"/>
      </w:pPr>
      <w:rPr>
        <w:rFonts w:cs="Times New Roman"/>
      </w:rPr>
    </w:lvl>
    <w:lvl w:ilvl="6">
      <w:start w:val="1"/>
      <w:numFmt w:val="decimal"/>
      <w:lvlText w:val="%2.%3.%4.%5.%6.%7."/>
      <w:lvlJc w:val="left"/>
      <w:pPr>
        <w:tabs>
          <w:tab w:val="num" w:pos="2520"/>
        </w:tabs>
        <w:ind w:left="2520" w:hanging="360"/>
      </w:pPr>
      <w:rPr>
        <w:rFonts w:cs="Times New Roman"/>
      </w:rPr>
    </w:lvl>
    <w:lvl w:ilvl="7">
      <w:start w:val="1"/>
      <w:numFmt w:val="decimal"/>
      <w:lvlText w:val="%2.%3.%4.%5.%6.%7.%8."/>
      <w:lvlJc w:val="left"/>
      <w:pPr>
        <w:tabs>
          <w:tab w:val="num" w:pos="2880"/>
        </w:tabs>
        <w:ind w:left="2880" w:hanging="360"/>
      </w:pPr>
      <w:rPr>
        <w:rFonts w:cs="Times New Roman"/>
      </w:rPr>
    </w:lvl>
    <w:lvl w:ilvl="8">
      <w:start w:val="1"/>
      <w:numFmt w:val="decimal"/>
      <w:lvlText w:val="%2.%3.%4.%5.%6.%7.%8.%9."/>
      <w:lvlJc w:val="left"/>
      <w:pPr>
        <w:tabs>
          <w:tab w:val="num" w:pos="3240"/>
        </w:tabs>
        <w:ind w:left="3240" w:hanging="360"/>
      </w:pPr>
      <w:rPr>
        <w:rFonts w:cs="Times New Roman"/>
      </w:rPr>
    </w:lvl>
  </w:abstractNum>
  <w:num w:numId="1" w16cid:durableId="154934359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130877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99F"/>
    <w:rsid w:val="00005468"/>
    <w:rsid w:val="00134FD7"/>
    <w:rsid w:val="00184EC3"/>
    <w:rsid w:val="004A2502"/>
    <w:rsid w:val="00533A50"/>
    <w:rsid w:val="0054051E"/>
    <w:rsid w:val="00566285"/>
    <w:rsid w:val="005D700B"/>
    <w:rsid w:val="00633615"/>
    <w:rsid w:val="008503DF"/>
    <w:rsid w:val="00863842"/>
    <w:rsid w:val="008B3DCD"/>
    <w:rsid w:val="009D53DE"/>
    <w:rsid w:val="009F127D"/>
    <w:rsid w:val="00A40A55"/>
    <w:rsid w:val="00AB2922"/>
    <w:rsid w:val="00AE03E1"/>
    <w:rsid w:val="00B04B70"/>
    <w:rsid w:val="00D6199F"/>
    <w:rsid w:val="00E146E7"/>
    <w:rsid w:val="00EC09B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03FF5"/>
  <w15:chartTrackingRefBased/>
  <w15:docId w15:val="{982F2955-D666-45CC-8870-901495811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6199F"/>
    <w:pPr>
      <w:spacing w:line="256" w:lineRule="auto"/>
    </w:pPr>
    <w:rPr>
      <w:rFonts w:eastAsiaTheme="minorEastAsia"/>
      <w:kern w:val="0"/>
      <w:sz w:val="22"/>
      <w:szCs w:val="22"/>
      <w:lang w:val="lt-LT" w:eastAsia="lt-LT"/>
      <w14:ligatures w14:val="none"/>
    </w:rPr>
  </w:style>
  <w:style w:type="paragraph" w:styleId="Antrat1">
    <w:name w:val="heading 1"/>
    <w:basedOn w:val="prastasis"/>
    <w:next w:val="prastasis"/>
    <w:link w:val="Antrat1Diagrama"/>
    <w:uiPriority w:val="9"/>
    <w:qFormat/>
    <w:rsid w:val="00D6199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6199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6199F"/>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6199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6199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6199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6199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6199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6199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6199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6199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6199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6199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6199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6199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6199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6199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6199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6199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6199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6199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6199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6199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6199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Paragr1,Lentele,List Paragraph22"/>
    <w:basedOn w:val="prastasis"/>
    <w:link w:val="SraopastraipaDiagrama"/>
    <w:uiPriority w:val="34"/>
    <w:qFormat/>
    <w:rsid w:val="00D6199F"/>
    <w:pPr>
      <w:ind w:left="720"/>
      <w:contextualSpacing/>
    </w:pPr>
  </w:style>
  <w:style w:type="character" w:styleId="Rykuspabraukimas">
    <w:name w:val="Intense Emphasis"/>
    <w:basedOn w:val="Numatytasispastraiposriftas"/>
    <w:uiPriority w:val="21"/>
    <w:qFormat/>
    <w:rsid w:val="00D6199F"/>
    <w:rPr>
      <w:i/>
      <w:iCs/>
      <w:color w:val="2F5496" w:themeColor="accent1" w:themeShade="BF"/>
    </w:rPr>
  </w:style>
  <w:style w:type="paragraph" w:styleId="Iskirtacitata">
    <w:name w:val="Intense Quote"/>
    <w:basedOn w:val="prastasis"/>
    <w:next w:val="prastasis"/>
    <w:link w:val="IskirtacitataDiagrama"/>
    <w:uiPriority w:val="30"/>
    <w:qFormat/>
    <w:rsid w:val="00D6199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6199F"/>
    <w:rPr>
      <w:i/>
      <w:iCs/>
      <w:color w:val="2F5496" w:themeColor="accent1" w:themeShade="BF"/>
    </w:rPr>
  </w:style>
  <w:style w:type="character" w:styleId="Rykinuoroda">
    <w:name w:val="Intense Reference"/>
    <w:basedOn w:val="Numatytasispastraiposriftas"/>
    <w:uiPriority w:val="32"/>
    <w:qFormat/>
    <w:rsid w:val="00D6199F"/>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D6199F"/>
  </w:style>
  <w:style w:type="character" w:styleId="Komentaronuoroda">
    <w:name w:val="annotation reference"/>
    <w:basedOn w:val="Numatytasispastraiposriftas"/>
    <w:uiPriority w:val="99"/>
    <w:semiHidden/>
    <w:unhideWhenUsed/>
    <w:rsid w:val="00633615"/>
    <w:rPr>
      <w:sz w:val="16"/>
      <w:szCs w:val="16"/>
    </w:rPr>
  </w:style>
  <w:style w:type="paragraph" w:styleId="Komentarotekstas">
    <w:name w:val="annotation text"/>
    <w:basedOn w:val="prastasis"/>
    <w:link w:val="KomentarotekstasDiagrama"/>
    <w:uiPriority w:val="99"/>
    <w:unhideWhenUsed/>
    <w:rsid w:val="0063361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33615"/>
    <w:rPr>
      <w:rFonts w:eastAsiaTheme="minorEastAsia"/>
      <w:kern w:val="0"/>
      <w:sz w:val="20"/>
      <w:szCs w:val="20"/>
      <w:lang w:val="lt-LT" w:eastAsia="lt-LT"/>
      <w14:ligatures w14:val="none"/>
    </w:rPr>
  </w:style>
  <w:style w:type="paragraph" w:styleId="Komentarotema">
    <w:name w:val="annotation subject"/>
    <w:basedOn w:val="Komentarotekstas"/>
    <w:next w:val="Komentarotekstas"/>
    <w:link w:val="KomentarotemaDiagrama"/>
    <w:uiPriority w:val="99"/>
    <w:semiHidden/>
    <w:unhideWhenUsed/>
    <w:rsid w:val="00633615"/>
    <w:rPr>
      <w:b/>
      <w:bCs/>
    </w:rPr>
  </w:style>
  <w:style w:type="character" w:customStyle="1" w:styleId="KomentarotemaDiagrama">
    <w:name w:val="Komentaro tema Diagrama"/>
    <w:basedOn w:val="KomentarotekstasDiagrama"/>
    <w:link w:val="Komentarotema"/>
    <w:uiPriority w:val="99"/>
    <w:semiHidden/>
    <w:rsid w:val="00633615"/>
    <w:rPr>
      <w:rFonts w:eastAsiaTheme="minorEastAsia"/>
      <w:b/>
      <w:bCs/>
      <w:kern w:val="0"/>
      <w:sz w:val="20"/>
      <w:szCs w:val="20"/>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3CD68-83F9-4114-9499-2077EF4B3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1099</Words>
  <Characters>6269</Characters>
  <Application>Microsoft Office Word</Application>
  <DocSecurity>0</DocSecurity>
  <Lines>52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Eduardas Tuchta</dc:creator>
  <cp:keywords/>
  <dc:description/>
  <cp:lastModifiedBy>Vita Puišienė</cp:lastModifiedBy>
  <cp:revision>2</cp:revision>
  <dcterms:created xsi:type="dcterms:W3CDTF">2025-09-19T07:22:00Z</dcterms:created>
  <dcterms:modified xsi:type="dcterms:W3CDTF">2025-09-19T07:22:00Z</dcterms:modified>
</cp:coreProperties>
</file>